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58C7ADF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 xml:space="preserve">3GPP </w:t>
      </w:r>
      <w:r w:rsidR="00E82755">
        <w:t xml:space="preserve">RAN </w:t>
      </w:r>
      <w:r w:rsidR="00211D9B">
        <w:t>5G-</w:t>
      </w:r>
      <w:r w:rsidR="00E82755">
        <w:t xml:space="preserve">ACIA Evaluations week </w:t>
      </w:r>
      <w:r w:rsidR="005D25F7">
        <w:t>2</w:t>
      </w:r>
    </w:p>
    <w:p w14:paraId="0CE7B7E6" w14:textId="43245017" w:rsidR="00E90E49" w:rsidRPr="00CE0424" w:rsidRDefault="005D25F7" w:rsidP="00311702">
      <w:pPr>
        <w:pStyle w:val="3GPPHeader"/>
      </w:pPr>
      <w:r>
        <w:t>December</w:t>
      </w:r>
      <w:r w:rsidR="0083546B">
        <w:t xml:space="preserve"> </w:t>
      </w:r>
      <w:r w:rsidR="00E82755">
        <w:t>1</w:t>
      </w:r>
      <w:r w:rsidR="00350AD6">
        <w:t>4</w:t>
      </w:r>
      <w:r w:rsidR="0083546B" w:rsidRPr="0083546B">
        <w:rPr>
          <w:vertAlign w:val="superscript"/>
        </w:rPr>
        <w:t>th</w:t>
      </w:r>
      <w:r w:rsidR="0083546B">
        <w:t xml:space="preserve"> – </w:t>
      </w:r>
      <w:r w:rsidR="00E82755">
        <w:t>1</w:t>
      </w:r>
      <w:r w:rsidR="00350AD6">
        <w:t>8</w:t>
      </w:r>
      <w:r w:rsidR="00E82755" w:rsidRPr="00E82755">
        <w:rPr>
          <w:vertAlign w:val="superscript"/>
        </w:rPr>
        <w:t>th</w:t>
      </w:r>
      <w:r w:rsidR="00E82755">
        <w:t xml:space="preserve"> </w:t>
      </w:r>
      <w:r w:rsidR="0083546B">
        <w:t>2020</w:t>
      </w:r>
    </w:p>
    <w:p w14:paraId="5619E868" w14:textId="59DECB8D" w:rsidR="00E90E49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76350A0" w:rsidR="00E90E49" w:rsidRPr="00E82755" w:rsidRDefault="003D3C45" w:rsidP="00D54D1E">
      <w:pPr>
        <w:pStyle w:val="3GPPHeader"/>
        <w:ind w:left="1700" w:hanging="1700"/>
        <w:rPr>
          <w:sz w:val="22"/>
        </w:rPr>
      </w:pPr>
      <w:r w:rsidRPr="00E82755">
        <w:rPr>
          <w:sz w:val="22"/>
        </w:rPr>
        <w:t>Title:</w:t>
      </w:r>
      <w:r w:rsidR="00E90E49" w:rsidRPr="00E82755">
        <w:rPr>
          <w:sz w:val="22"/>
        </w:rPr>
        <w:tab/>
      </w:r>
      <w:r w:rsidR="00D54D1E">
        <w:rPr>
          <w:sz w:val="22"/>
        </w:rPr>
        <w:tab/>
      </w:r>
      <w:r w:rsidR="00350AD6">
        <w:rPr>
          <w:sz w:val="22"/>
        </w:rPr>
        <w:t xml:space="preserve">Simulation </w:t>
      </w:r>
      <w:r w:rsidR="004F2A77">
        <w:rPr>
          <w:sz w:val="22"/>
        </w:rPr>
        <w:t>R</w:t>
      </w:r>
      <w:r w:rsidR="00350AD6">
        <w:rPr>
          <w:sz w:val="22"/>
        </w:rPr>
        <w:t>esults for 5G-ACIA</w:t>
      </w:r>
      <w:r w:rsidR="00336065">
        <w:rPr>
          <w:sz w:val="22"/>
        </w:rPr>
        <w:t xml:space="preserve"> (First round)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9A34851" w:rsidR="00477768" w:rsidRDefault="00312609" w:rsidP="00CE0424">
      <w:pPr>
        <w:pStyle w:val="BodyText"/>
      </w:pPr>
      <w:r>
        <w:t>A</w:t>
      </w:r>
      <w:r w:rsidR="00D33215">
        <w:t>t</w:t>
      </w:r>
      <w:r>
        <w:t xml:space="preserve"> RAN#</w:t>
      </w:r>
      <w:r w:rsidR="00D54D1E">
        <w:t xml:space="preserve">89, </w:t>
      </w:r>
      <w:r w:rsidR="007B613B">
        <w:t>a work plan</w:t>
      </w:r>
      <w:r w:rsidR="001D4968">
        <w:t xml:space="preserve"> </w:t>
      </w:r>
      <w:r w:rsidR="001D4968">
        <w:fldChar w:fldCharType="begin"/>
      </w:r>
      <w:r w:rsidR="001D4968">
        <w:instrText xml:space="preserve"> REF _Ref58327390 \r \h </w:instrText>
      </w:r>
      <w:r w:rsidR="001D4968">
        <w:fldChar w:fldCharType="separate"/>
      </w:r>
      <w:r w:rsidR="001D4968">
        <w:t>[2]</w:t>
      </w:r>
      <w:r w:rsidR="001D4968">
        <w:fldChar w:fldCharType="end"/>
      </w:r>
      <w:r w:rsidR="007B613B">
        <w:t xml:space="preserve"> ha</w:t>
      </w:r>
      <w:r w:rsidR="00087131">
        <w:t>d</w:t>
      </w:r>
      <w:r w:rsidR="007B613B">
        <w:t xml:space="preserve"> been agreed to provide</w:t>
      </w:r>
      <w:r w:rsidR="00D33215">
        <w:t xml:space="preserve"> evaluations for 5G-ACIA</w:t>
      </w:r>
      <w:r w:rsidR="001D4968">
        <w:t xml:space="preserve"> </w:t>
      </w:r>
      <w:r w:rsidR="001D4968">
        <w:fldChar w:fldCharType="begin"/>
      </w:r>
      <w:r w:rsidR="001D4968">
        <w:instrText xml:space="preserve"> REF _Ref58327405 \r \h </w:instrText>
      </w:r>
      <w:r w:rsidR="001D4968">
        <w:fldChar w:fldCharType="separate"/>
      </w:r>
      <w:r w:rsidR="001D4968">
        <w:t>[1]</w:t>
      </w:r>
      <w:r w:rsidR="001D4968">
        <w:fldChar w:fldCharType="end"/>
      </w:r>
      <w:r w:rsidR="007B613B">
        <w:t>. After first round of discussion</w:t>
      </w:r>
      <w:r w:rsidR="00015251">
        <w:t>, a set of simulation assumptions</w:t>
      </w:r>
      <w:r w:rsidR="00353630">
        <w:t xml:space="preserve"> and </w:t>
      </w:r>
      <w:r w:rsidR="00CA7FA4">
        <w:t xml:space="preserve">the following </w:t>
      </w:r>
      <w:r w:rsidR="00353630">
        <w:t>features</w:t>
      </w:r>
      <w:r w:rsidR="00015251">
        <w:t xml:space="preserve"> </w:t>
      </w:r>
      <w:r w:rsidR="00087131">
        <w:t>had been</w:t>
      </w:r>
      <w:r w:rsidR="00015251">
        <w:t xml:space="preserve"> agreed </w:t>
      </w:r>
      <w:r w:rsidR="00CA7FA4">
        <w:fldChar w:fldCharType="begin"/>
      </w:r>
      <w:r w:rsidR="00CA7FA4">
        <w:instrText xml:space="preserve"> REF _Ref58327417 \r \h </w:instrText>
      </w:r>
      <w:r w:rsidR="00CA7FA4">
        <w:fldChar w:fldCharType="separate"/>
      </w:r>
      <w:r w:rsidR="00CA7FA4">
        <w:t>[3]</w:t>
      </w:r>
      <w:r w:rsidR="00CA7FA4">
        <w:fldChar w:fldCharType="end"/>
      </w:r>
      <w:r w:rsidR="00F34515">
        <w:t>:</w:t>
      </w:r>
    </w:p>
    <w:p w14:paraId="5CAAEE12" w14:textId="77777777" w:rsidR="00EA2CE2" w:rsidRPr="00EA2CE2" w:rsidRDefault="00EA2CE2" w:rsidP="00EA2CE2">
      <w:pPr>
        <w:rPr>
          <w:rFonts w:eastAsia="SimSun" w:cs="Arial"/>
          <w:i/>
          <w:iCs/>
          <w:szCs w:val="20"/>
          <w:lang w:val="en-GB" w:eastAsia="ja-JP"/>
        </w:rPr>
      </w:pPr>
      <w:r w:rsidRPr="00EA2CE2">
        <w:rPr>
          <w:i/>
          <w:iCs/>
          <w:lang w:val="en-GB" w:eastAsia="ja-JP"/>
        </w:rPr>
        <w:t xml:space="preserve">For the Rel-15 baseline, the following is </w:t>
      </w:r>
      <w:r w:rsidRPr="00EA2CE2">
        <w:rPr>
          <w:i/>
          <w:iCs/>
          <w:highlight w:val="green"/>
          <w:lang w:val="en-GB" w:eastAsia="ja-JP"/>
        </w:rPr>
        <w:t>agreed</w:t>
      </w:r>
      <w:r w:rsidRPr="00EA2CE2">
        <w:rPr>
          <w:i/>
          <w:iCs/>
          <w:lang w:val="en-GB" w:eastAsia="ja-JP"/>
        </w:rPr>
        <w:t>:</w:t>
      </w:r>
    </w:p>
    <w:p w14:paraId="247C0873" w14:textId="77777777" w:rsidR="00EA2CE2" w:rsidRPr="00EA2CE2" w:rsidRDefault="00EA2CE2" w:rsidP="00EA2CE2">
      <w:pPr>
        <w:pStyle w:val="ListParagraph"/>
        <w:numPr>
          <w:ilvl w:val="0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1" w:name="_Toc53480084"/>
      <w:bookmarkStart w:id="2" w:name="_Toc53480339"/>
      <w:bookmarkStart w:id="3" w:name="_Toc53581537"/>
      <w:bookmarkStart w:id="4" w:name="_Toc53583589"/>
      <w:bookmarkStart w:id="5" w:name="_Toc53581573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Rel-15 URLLC features</w:t>
      </w:r>
      <w:bookmarkEnd w:id="1"/>
      <w:bookmarkEnd w:id="2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included in the baseline</w:t>
      </w:r>
      <w:bookmarkEnd w:id="3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are</w:t>
      </w:r>
      <w:bookmarkEnd w:id="4"/>
      <w:bookmarkEnd w:id="5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as follows, while it is up to each proponent to decide which Rel-15 features are used, and detail this when providing the results:</w:t>
      </w:r>
    </w:p>
    <w:p w14:paraId="455CEA6F" w14:textId="77777777" w:rsidR="00EA2CE2" w:rsidRPr="00EA2CE2" w:rsidRDefault="00EA2CE2" w:rsidP="00EA2CE2">
      <w:pPr>
        <w:pStyle w:val="ListParagraph"/>
        <w:numPr>
          <w:ilvl w:val="1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6" w:name="_Toc53581574"/>
      <w:bookmarkStart w:id="7" w:name="_Toc53583590"/>
      <w:bookmarkEnd w:id="6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UE Processing capability 2</w:t>
      </w:r>
      <w:bookmarkEnd w:id="7"/>
    </w:p>
    <w:p w14:paraId="189A892E" w14:textId="77777777" w:rsidR="00EA2CE2" w:rsidRPr="00EA2CE2" w:rsidRDefault="00EA2CE2" w:rsidP="00EA2CE2">
      <w:pPr>
        <w:pStyle w:val="ListParagraph"/>
        <w:numPr>
          <w:ilvl w:val="1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8" w:name="_Toc53583591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UL Configured grant</w:t>
      </w:r>
      <w:bookmarkEnd w:id="8"/>
    </w:p>
    <w:p w14:paraId="7B8D6FEA" w14:textId="77777777" w:rsidR="00EA2CE2" w:rsidRPr="00EA2CE2" w:rsidRDefault="00EA2CE2" w:rsidP="00EA2CE2">
      <w:pPr>
        <w:pStyle w:val="ListParagraph"/>
        <w:numPr>
          <w:ilvl w:val="1"/>
          <w:numId w:val="32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9" w:name="_Toc53583592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DL Semi-persistent scheduling</w:t>
      </w:r>
      <w:bookmarkEnd w:id="9"/>
    </w:p>
    <w:p w14:paraId="7C0B6BC6" w14:textId="77777777" w:rsidR="00EA2CE2" w:rsidRPr="00EA2CE2" w:rsidRDefault="00EA2CE2" w:rsidP="00EA2CE2">
      <w:pPr>
        <w:rPr>
          <w:rFonts w:cs="Arial"/>
          <w:i/>
          <w:iCs/>
          <w:szCs w:val="20"/>
          <w:lang w:val="en-GB" w:eastAsia="ja-JP"/>
        </w:rPr>
      </w:pPr>
    </w:p>
    <w:p w14:paraId="5D32903A" w14:textId="77777777" w:rsidR="00EA2CE2" w:rsidRPr="00EA2CE2" w:rsidRDefault="00EA2CE2" w:rsidP="00EA2CE2">
      <w:pPr>
        <w:rPr>
          <w:i/>
          <w:iCs/>
          <w:lang w:val="en-GB" w:eastAsia="ja-JP"/>
        </w:rPr>
      </w:pPr>
      <w:r w:rsidRPr="00EA2CE2">
        <w:rPr>
          <w:i/>
          <w:iCs/>
          <w:lang w:val="en-GB" w:eastAsia="ja-JP"/>
        </w:rPr>
        <w:t xml:space="preserve">Regarding Rel-16 features, the following is </w:t>
      </w:r>
      <w:r w:rsidRPr="00EA2CE2">
        <w:rPr>
          <w:i/>
          <w:iCs/>
          <w:highlight w:val="green"/>
          <w:lang w:val="en-GB" w:eastAsia="ja-JP"/>
        </w:rPr>
        <w:t>agreed</w:t>
      </w:r>
      <w:r w:rsidRPr="00EA2CE2">
        <w:rPr>
          <w:i/>
          <w:iCs/>
          <w:lang w:val="en-GB" w:eastAsia="ja-JP"/>
        </w:rPr>
        <w:t>:</w:t>
      </w:r>
    </w:p>
    <w:p w14:paraId="77D3E04D" w14:textId="77777777" w:rsidR="00EA2CE2" w:rsidRPr="00EA2CE2" w:rsidRDefault="00EA2CE2" w:rsidP="00EA2CE2">
      <w:pPr>
        <w:pStyle w:val="ListParagraph"/>
        <w:numPr>
          <w:ilvl w:val="0"/>
          <w:numId w:val="33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bookmarkStart w:id="10" w:name="_Toc53480085"/>
      <w:bookmarkStart w:id="11" w:name="_Toc53480340"/>
      <w:bookmarkStart w:id="12" w:name="_Toc53581538"/>
      <w:bookmarkStart w:id="13" w:name="_Toc53581575"/>
      <w:bookmarkStart w:id="14" w:name="_Toc53583593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It is up to each proponent to decide on which Rel-16 features to provide simulations results for in addition to the Rel-15 baseline</w:t>
      </w:r>
      <w:bookmarkEnd w:id="10"/>
      <w:bookmarkEnd w:id="11"/>
    </w:p>
    <w:p w14:paraId="1650E502" w14:textId="77777777" w:rsidR="00EA2CE2" w:rsidRPr="00EA2CE2" w:rsidRDefault="00EA2CE2" w:rsidP="00EA2CE2">
      <w:pPr>
        <w:pStyle w:val="ListParagraph"/>
        <w:numPr>
          <w:ilvl w:val="0"/>
          <w:numId w:val="33"/>
        </w:numPr>
        <w:spacing w:line="256" w:lineRule="auto"/>
        <w:rPr>
          <w:rFonts w:ascii="Arial" w:hAnsi="Arial" w:cs="Arial"/>
          <w:i/>
          <w:iCs/>
          <w:sz w:val="20"/>
          <w:szCs w:val="20"/>
          <w:lang w:val="en-GB" w:eastAsia="ja-JP"/>
        </w:rPr>
      </w:pPr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>This can be revisited after the first round of simulations have been provided in December.</w:t>
      </w:r>
      <w:bookmarkEnd w:id="12"/>
      <w:bookmarkEnd w:id="13"/>
      <w:bookmarkEnd w:id="14"/>
      <w:r w:rsidRPr="00EA2CE2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 </w:t>
      </w:r>
    </w:p>
    <w:p w14:paraId="743509A9" w14:textId="77777777" w:rsidR="00B751E0" w:rsidRPr="00EA2CE2" w:rsidRDefault="00B751E0" w:rsidP="00CE0424">
      <w:pPr>
        <w:pStyle w:val="BodyText"/>
        <w:rPr>
          <w:lang w:val="en-GB"/>
        </w:rPr>
      </w:pPr>
    </w:p>
    <w:p w14:paraId="3ACDCDAD" w14:textId="18D78376" w:rsidR="008D428E" w:rsidRPr="00CE0424" w:rsidRDefault="00EA2CE2" w:rsidP="00CE0424">
      <w:pPr>
        <w:pStyle w:val="BodyText"/>
      </w:pPr>
      <w:r>
        <w:t xml:space="preserve">In this document we </w:t>
      </w:r>
      <w:r w:rsidR="00540F42">
        <w:t xml:space="preserve">provide </w:t>
      </w:r>
      <w:r w:rsidR="009F3401">
        <w:t xml:space="preserve">our </w:t>
      </w:r>
      <w:r w:rsidR="00540F42">
        <w:t xml:space="preserve">simulation results </w:t>
      </w:r>
      <w:r w:rsidR="009F3401">
        <w:t xml:space="preserve">derived according to </w:t>
      </w:r>
      <w:r w:rsidR="00336065">
        <w:t>agreed assumptions.</w:t>
      </w:r>
    </w:p>
    <w:p w14:paraId="60123794" w14:textId="0169438E" w:rsidR="004000E8" w:rsidRPr="00CE0424" w:rsidRDefault="00230D18" w:rsidP="00CE0424">
      <w:pPr>
        <w:pStyle w:val="Heading1"/>
      </w:pPr>
      <w:bookmarkStart w:id="15" w:name="_Ref178064866"/>
      <w:r>
        <w:t>2</w:t>
      </w:r>
      <w:r>
        <w:tab/>
      </w:r>
      <w:bookmarkEnd w:id="15"/>
      <w:r w:rsidR="000E52A2">
        <w:t>Scenario and results</w:t>
      </w:r>
    </w:p>
    <w:p w14:paraId="03315212" w14:textId="5BAFA48E" w:rsidR="00CE0424" w:rsidRDefault="00230D18" w:rsidP="00E82755">
      <w:pPr>
        <w:pStyle w:val="Heading2"/>
      </w:pPr>
      <w:r>
        <w:t>2.1</w:t>
      </w:r>
      <w:r>
        <w:tab/>
      </w:r>
      <w:r w:rsidR="00BB1365">
        <w:t>Scenario description</w:t>
      </w:r>
      <w:r w:rsidR="007A4516">
        <w:t xml:space="preserve"> 4GHz</w:t>
      </w:r>
    </w:p>
    <w:p w14:paraId="6A406E4F" w14:textId="5AF485E3" w:rsidR="004F7B53" w:rsidRPr="00A31204" w:rsidRDefault="00F061E3" w:rsidP="00E82755">
      <w:pPr>
        <w:rPr>
          <w:lang w:eastAsia="ja-JP"/>
        </w:rPr>
      </w:pPr>
      <w:r>
        <w:rPr>
          <w:lang w:val="en-GB" w:eastAsia="ja-JP"/>
        </w:rPr>
        <w:t>In g</w:t>
      </w:r>
      <w:r w:rsidR="00E85D6F">
        <w:rPr>
          <w:lang w:val="en-GB" w:eastAsia="ja-JP"/>
        </w:rPr>
        <w:t xml:space="preserve">eneral, </w:t>
      </w:r>
      <w:r w:rsidR="003532D0">
        <w:rPr>
          <w:lang w:val="en-GB" w:eastAsia="ja-JP"/>
        </w:rPr>
        <w:t xml:space="preserve">motion control </w:t>
      </w:r>
      <w:r w:rsidR="00442795">
        <w:rPr>
          <w:lang w:val="en-GB" w:eastAsia="ja-JP"/>
        </w:rPr>
        <w:t xml:space="preserve">use case description is given in </w:t>
      </w:r>
      <w:r w:rsidR="003532D0">
        <w:rPr>
          <w:lang w:val="en-GB" w:eastAsia="ja-JP"/>
        </w:rPr>
        <w:fldChar w:fldCharType="begin"/>
      </w:r>
      <w:r w:rsidR="003532D0">
        <w:rPr>
          <w:lang w:val="en-GB" w:eastAsia="ja-JP"/>
        </w:rPr>
        <w:instrText xml:space="preserve"> REF _Ref58589735 \r \h </w:instrText>
      </w:r>
      <w:r w:rsidR="003532D0">
        <w:rPr>
          <w:lang w:val="en-GB" w:eastAsia="ja-JP"/>
        </w:rPr>
      </w:r>
      <w:r w:rsidR="003532D0">
        <w:rPr>
          <w:lang w:val="en-GB" w:eastAsia="ja-JP"/>
        </w:rPr>
        <w:fldChar w:fldCharType="separate"/>
      </w:r>
      <w:r w:rsidR="003532D0">
        <w:rPr>
          <w:lang w:val="en-GB" w:eastAsia="ja-JP"/>
        </w:rPr>
        <w:t>[4]</w:t>
      </w:r>
      <w:r w:rsidR="003532D0">
        <w:rPr>
          <w:lang w:val="en-GB" w:eastAsia="ja-JP"/>
        </w:rPr>
        <w:fldChar w:fldCharType="end"/>
      </w:r>
      <w:r w:rsidR="003532D0">
        <w:rPr>
          <w:lang w:val="en-GB" w:eastAsia="ja-JP"/>
        </w:rPr>
        <w:t xml:space="preserve"> and </w:t>
      </w:r>
      <w:r w:rsidR="0082792F">
        <w:rPr>
          <w:lang w:val="en-GB" w:eastAsia="ja-JP"/>
        </w:rPr>
        <w:t xml:space="preserve">simulation methodology is </w:t>
      </w:r>
      <w:r w:rsidR="001205A0">
        <w:rPr>
          <w:lang w:val="en-GB" w:eastAsia="ja-JP"/>
        </w:rPr>
        <w:t xml:space="preserve">extensively described in 5G-ACIA LS </w:t>
      </w:r>
      <w:r w:rsidR="001205A0">
        <w:rPr>
          <w:lang w:val="en-GB" w:eastAsia="ja-JP"/>
        </w:rPr>
        <w:fldChar w:fldCharType="begin"/>
      </w:r>
      <w:r w:rsidR="001205A0">
        <w:rPr>
          <w:lang w:val="en-GB" w:eastAsia="ja-JP"/>
        </w:rPr>
        <w:instrText xml:space="preserve"> REF _Ref58327405 \r \h </w:instrText>
      </w:r>
      <w:r w:rsidR="001205A0">
        <w:rPr>
          <w:lang w:val="en-GB" w:eastAsia="ja-JP"/>
        </w:rPr>
      </w:r>
      <w:r w:rsidR="001205A0">
        <w:rPr>
          <w:lang w:val="en-GB" w:eastAsia="ja-JP"/>
        </w:rPr>
        <w:fldChar w:fldCharType="separate"/>
      </w:r>
      <w:r w:rsidR="001205A0">
        <w:rPr>
          <w:lang w:val="en-GB" w:eastAsia="ja-JP"/>
        </w:rPr>
        <w:t>[1]</w:t>
      </w:r>
      <w:r w:rsidR="001205A0">
        <w:rPr>
          <w:lang w:val="en-GB" w:eastAsia="ja-JP"/>
        </w:rPr>
        <w:fldChar w:fldCharType="end"/>
      </w:r>
      <w:r w:rsidR="00AD5141">
        <w:rPr>
          <w:lang w:val="en-GB" w:eastAsia="ja-JP"/>
        </w:rPr>
        <w:t xml:space="preserve">, thus, we see no need to </w:t>
      </w:r>
      <w:r w:rsidR="0056614B">
        <w:rPr>
          <w:lang w:val="en-GB" w:eastAsia="ja-JP"/>
        </w:rPr>
        <w:t xml:space="preserve">repeat it in this document. For </w:t>
      </w:r>
      <w:r w:rsidR="00A31204" w:rsidRPr="00A31204">
        <w:rPr>
          <w:lang w:val="en-GB" w:eastAsia="ja-JP"/>
        </w:rPr>
        <w:t>brevity</w:t>
      </w:r>
      <w:r w:rsidR="00A31204" w:rsidRPr="00A31204">
        <w:rPr>
          <w:lang w:eastAsia="ja-JP"/>
        </w:rPr>
        <w:t>,</w:t>
      </w:r>
      <w:r w:rsidR="00A31204">
        <w:rPr>
          <w:lang w:eastAsia="ja-JP"/>
        </w:rPr>
        <w:t xml:space="preserve"> we </w:t>
      </w:r>
      <w:r w:rsidR="0057358B">
        <w:rPr>
          <w:lang w:eastAsia="ja-JP"/>
        </w:rPr>
        <w:t>focus on the most important aspect of simulation methodology we used.</w:t>
      </w:r>
    </w:p>
    <w:p w14:paraId="4F70F556" w14:textId="13C2C4F5" w:rsidR="007A4516" w:rsidRDefault="00163342" w:rsidP="00E82755">
      <w:pPr>
        <w:rPr>
          <w:lang w:val="en-GB" w:eastAsia="ja-JP"/>
        </w:rPr>
      </w:pPr>
      <w:r>
        <w:rPr>
          <w:lang w:val="en-GB" w:eastAsia="ja-JP"/>
        </w:rPr>
        <w:t>D</w:t>
      </w:r>
      <w:r w:rsidR="00627364">
        <w:rPr>
          <w:lang w:val="en-GB" w:eastAsia="ja-JP"/>
        </w:rPr>
        <w:t xml:space="preserve">ue to </w:t>
      </w:r>
      <w:r w:rsidR="00FD1099">
        <w:rPr>
          <w:lang w:val="en-GB" w:eastAsia="ja-JP"/>
        </w:rPr>
        <w:t xml:space="preserve">1 </w:t>
      </w:r>
      <w:proofErr w:type="spellStart"/>
      <w:r w:rsidR="00FD1099">
        <w:rPr>
          <w:lang w:val="en-GB" w:eastAsia="ja-JP"/>
        </w:rPr>
        <w:t>ms</w:t>
      </w:r>
      <w:proofErr w:type="spellEnd"/>
      <w:r w:rsidR="00627364">
        <w:rPr>
          <w:lang w:val="en-GB" w:eastAsia="ja-JP"/>
        </w:rPr>
        <w:t xml:space="preserve"> latency </w:t>
      </w:r>
      <w:r w:rsidR="00D069D1">
        <w:rPr>
          <w:lang w:val="en-GB" w:eastAsia="ja-JP"/>
        </w:rPr>
        <w:t>target</w:t>
      </w:r>
      <w:r w:rsidR="004F7B53">
        <w:rPr>
          <w:lang w:val="en-GB" w:eastAsia="ja-JP"/>
        </w:rPr>
        <w:t xml:space="preserve">, </w:t>
      </w:r>
      <w:r w:rsidR="007C1E29">
        <w:rPr>
          <w:lang w:val="en-GB" w:eastAsia="ja-JP"/>
        </w:rPr>
        <w:t>we</w:t>
      </w:r>
      <w:r w:rsidR="00371376">
        <w:rPr>
          <w:lang w:val="en-GB" w:eastAsia="ja-JP"/>
        </w:rPr>
        <w:t xml:space="preserve"> </w:t>
      </w:r>
      <w:r w:rsidR="007C1E29">
        <w:rPr>
          <w:lang w:val="en-GB" w:eastAsia="ja-JP"/>
        </w:rPr>
        <w:t xml:space="preserve">use </w:t>
      </w:r>
      <w:r w:rsidR="00D069D1">
        <w:rPr>
          <w:lang w:val="en-GB" w:eastAsia="ja-JP"/>
        </w:rPr>
        <w:t xml:space="preserve">the </w:t>
      </w:r>
      <w:r w:rsidR="007C1E29">
        <w:rPr>
          <w:lang w:val="en-GB" w:eastAsia="ja-JP"/>
        </w:rPr>
        <w:t xml:space="preserve">shortest transmission duration (2 </w:t>
      </w:r>
      <w:proofErr w:type="spellStart"/>
      <w:r w:rsidR="007C1E29">
        <w:rPr>
          <w:lang w:val="en-GB" w:eastAsia="ja-JP"/>
        </w:rPr>
        <w:t>os</w:t>
      </w:r>
      <w:proofErr w:type="spellEnd"/>
      <w:r w:rsidR="00D069D1">
        <w:rPr>
          <w:lang w:val="en-GB" w:eastAsia="ja-JP"/>
        </w:rPr>
        <w:t>, as in Rel-15 PDSCH</w:t>
      </w:r>
      <w:r w:rsidR="007C1E29">
        <w:rPr>
          <w:lang w:val="en-GB" w:eastAsia="ja-JP"/>
        </w:rPr>
        <w:t xml:space="preserve">) and </w:t>
      </w:r>
      <w:r w:rsidR="00371376">
        <w:rPr>
          <w:lang w:val="en-GB" w:eastAsia="ja-JP"/>
        </w:rPr>
        <w:t xml:space="preserve">assume </w:t>
      </w:r>
      <w:r w:rsidR="006532AD">
        <w:rPr>
          <w:lang w:val="en-GB" w:eastAsia="ja-JP"/>
        </w:rPr>
        <w:t xml:space="preserve">short </w:t>
      </w:r>
      <w:r w:rsidR="00FD1099">
        <w:rPr>
          <w:lang w:val="en-GB" w:eastAsia="ja-JP"/>
        </w:rPr>
        <w:t>processing time</w:t>
      </w:r>
      <w:r w:rsidR="00E85D6F">
        <w:rPr>
          <w:lang w:val="en-GB" w:eastAsia="ja-JP"/>
        </w:rPr>
        <w:t xml:space="preserve">s at </w:t>
      </w:r>
      <w:proofErr w:type="spellStart"/>
      <w:r w:rsidR="00E85D6F">
        <w:rPr>
          <w:lang w:val="en-GB" w:eastAsia="ja-JP"/>
        </w:rPr>
        <w:t>gNB</w:t>
      </w:r>
      <w:proofErr w:type="spellEnd"/>
      <w:r w:rsidR="006532AD">
        <w:rPr>
          <w:lang w:val="en-GB" w:eastAsia="ja-JP"/>
        </w:rPr>
        <w:t>.</w:t>
      </w:r>
      <w:r w:rsidR="00CC0F99">
        <w:rPr>
          <w:lang w:val="en-GB" w:eastAsia="ja-JP"/>
        </w:rPr>
        <w:t xml:space="preserve"> O</w:t>
      </w:r>
      <w:r w:rsidR="00EF0AD6">
        <w:rPr>
          <w:lang w:val="en-GB" w:eastAsia="ja-JP"/>
        </w:rPr>
        <w:t xml:space="preserve">nly one initial HARQ transmission is enabled. </w:t>
      </w:r>
      <w:r w:rsidR="005C423A">
        <w:rPr>
          <w:lang w:val="en-GB" w:eastAsia="ja-JP"/>
        </w:rPr>
        <w:t xml:space="preserve">Before transmission of a packet, </w:t>
      </w:r>
      <w:proofErr w:type="spellStart"/>
      <w:r w:rsidR="005C423A">
        <w:rPr>
          <w:lang w:val="en-GB" w:eastAsia="ja-JP"/>
        </w:rPr>
        <w:t>gNB</w:t>
      </w:r>
      <w:proofErr w:type="spellEnd"/>
      <w:r w:rsidR="005C423A">
        <w:rPr>
          <w:lang w:val="en-GB" w:eastAsia="ja-JP"/>
        </w:rPr>
        <w:t xml:space="preserve"> checks </w:t>
      </w:r>
      <w:r w:rsidR="00D069D1">
        <w:rPr>
          <w:lang w:val="en-GB" w:eastAsia="ja-JP"/>
        </w:rPr>
        <w:t xml:space="preserve">the </w:t>
      </w:r>
      <w:r w:rsidR="00DB0CE6">
        <w:rPr>
          <w:lang w:val="en-GB" w:eastAsia="ja-JP"/>
        </w:rPr>
        <w:t>delay budget left and removes packet from queue i</w:t>
      </w:r>
      <w:r w:rsidR="00EF0AD6">
        <w:rPr>
          <w:lang w:val="en-GB" w:eastAsia="ja-JP"/>
        </w:rPr>
        <w:t xml:space="preserve">f packet </w:t>
      </w:r>
      <w:r w:rsidR="00CC0F99">
        <w:rPr>
          <w:lang w:val="en-GB" w:eastAsia="ja-JP"/>
        </w:rPr>
        <w:t>delay budget is going to expire</w:t>
      </w:r>
      <w:r w:rsidR="00BF5B19">
        <w:rPr>
          <w:lang w:val="en-GB" w:eastAsia="ja-JP"/>
        </w:rPr>
        <w:t xml:space="preserve"> before it can be decoded by UE</w:t>
      </w:r>
      <w:r w:rsidR="00DB0CE6">
        <w:rPr>
          <w:lang w:val="en-GB" w:eastAsia="ja-JP"/>
        </w:rPr>
        <w:t>.</w:t>
      </w:r>
    </w:p>
    <w:p w14:paraId="31134DC8" w14:textId="33984324" w:rsidR="0081430B" w:rsidRDefault="00A876B0" w:rsidP="00E82755">
      <w:pPr>
        <w:rPr>
          <w:lang w:val="en-GB" w:eastAsia="ja-JP"/>
        </w:rPr>
      </w:pPr>
      <w:r>
        <w:rPr>
          <w:lang w:val="en-GB" w:eastAsia="ja-JP"/>
        </w:rPr>
        <w:t xml:space="preserve">For scheduling UL CG and DL SPS </w:t>
      </w:r>
      <w:r w:rsidR="00D069D1">
        <w:rPr>
          <w:lang w:val="en-GB" w:eastAsia="ja-JP"/>
        </w:rPr>
        <w:t>are</w:t>
      </w:r>
      <w:r>
        <w:rPr>
          <w:lang w:val="en-GB" w:eastAsia="ja-JP"/>
        </w:rPr>
        <w:t xml:space="preserve"> used. </w:t>
      </w:r>
      <w:r w:rsidR="008022AD">
        <w:rPr>
          <w:lang w:val="en-GB" w:eastAsia="ja-JP"/>
        </w:rPr>
        <w:t xml:space="preserve">This helps to avoid </w:t>
      </w:r>
      <w:r w:rsidR="00D65A11">
        <w:rPr>
          <w:lang w:val="en-GB" w:eastAsia="ja-JP"/>
        </w:rPr>
        <w:t xml:space="preserve">PDCCH blocking and </w:t>
      </w:r>
      <w:r w:rsidR="00AE01CB">
        <w:rPr>
          <w:lang w:val="en-GB" w:eastAsia="ja-JP"/>
        </w:rPr>
        <w:t xml:space="preserve">DCI errors. </w:t>
      </w:r>
      <w:r w:rsidR="009E1115">
        <w:rPr>
          <w:lang w:val="en-GB" w:eastAsia="ja-JP"/>
        </w:rPr>
        <w:t xml:space="preserve">Since packet arrival is known by </w:t>
      </w:r>
      <w:proofErr w:type="spellStart"/>
      <w:r w:rsidR="009E1115">
        <w:rPr>
          <w:lang w:val="en-GB" w:eastAsia="ja-JP"/>
        </w:rPr>
        <w:t>gNB</w:t>
      </w:r>
      <w:proofErr w:type="spellEnd"/>
      <w:r w:rsidR="009E1115">
        <w:rPr>
          <w:lang w:val="en-GB" w:eastAsia="ja-JP"/>
        </w:rPr>
        <w:t xml:space="preserve">, </w:t>
      </w:r>
      <w:r w:rsidR="004C6380">
        <w:rPr>
          <w:lang w:val="en-GB" w:eastAsia="ja-JP"/>
        </w:rPr>
        <w:t xml:space="preserve">allocation in time and periodicity is optimized </w:t>
      </w:r>
      <w:r w:rsidR="00D069D1">
        <w:rPr>
          <w:lang w:val="en-GB" w:eastAsia="ja-JP"/>
        </w:rPr>
        <w:t>so that the</w:t>
      </w:r>
      <w:r w:rsidR="004C6380">
        <w:rPr>
          <w:lang w:val="en-GB" w:eastAsia="ja-JP"/>
        </w:rPr>
        <w:t xml:space="preserve"> </w:t>
      </w:r>
      <w:r w:rsidR="008022AD">
        <w:rPr>
          <w:lang w:val="en-GB" w:eastAsia="ja-JP"/>
        </w:rPr>
        <w:t xml:space="preserve">alignment delay </w:t>
      </w:r>
      <w:r w:rsidR="00D069D1">
        <w:rPr>
          <w:lang w:val="en-GB" w:eastAsia="ja-JP"/>
        </w:rPr>
        <w:t xml:space="preserve">is </w:t>
      </w:r>
      <w:r w:rsidR="008022AD">
        <w:rPr>
          <w:lang w:val="en-GB" w:eastAsia="ja-JP"/>
        </w:rPr>
        <w:t>minimiz</w:t>
      </w:r>
      <w:r w:rsidR="00D069D1">
        <w:rPr>
          <w:lang w:val="en-GB" w:eastAsia="ja-JP"/>
        </w:rPr>
        <w:t>ed</w:t>
      </w:r>
      <w:r w:rsidR="008022AD">
        <w:rPr>
          <w:lang w:val="en-GB" w:eastAsia="ja-JP"/>
        </w:rPr>
        <w:t>.</w:t>
      </w:r>
    </w:p>
    <w:p w14:paraId="798B59BF" w14:textId="3270AB93" w:rsidR="00E82755" w:rsidRDefault="00D069D1" w:rsidP="00E82755">
      <w:pPr>
        <w:rPr>
          <w:lang w:val="en-GB" w:eastAsia="ja-JP"/>
        </w:rPr>
      </w:pPr>
      <w:r>
        <w:rPr>
          <w:lang w:val="en-GB" w:eastAsia="ja-JP"/>
        </w:rPr>
        <w:t>The f</w:t>
      </w:r>
      <w:r w:rsidR="0081430B">
        <w:rPr>
          <w:lang w:val="en-GB" w:eastAsia="ja-JP"/>
        </w:rPr>
        <w:t>ull set of s</w:t>
      </w:r>
      <w:r w:rsidR="000E52A2">
        <w:rPr>
          <w:lang w:val="en-GB" w:eastAsia="ja-JP"/>
        </w:rPr>
        <w:t xml:space="preserve">imulation parameters </w:t>
      </w:r>
      <w:r w:rsidR="007A4516">
        <w:rPr>
          <w:lang w:val="en-GB" w:eastAsia="ja-JP"/>
        </w:rPr>
        <w:t xml:space="preserve">for 4GHz </w:t>
      </w:r>
      <w:r w:rsidR="0081430B">
        <w:rPr>
          <w:lang w:val="en-GB" w:eastAsia="ja-JP"/>
        </w:rPr>
        <w:t xml:space="preserve">carrier </w:t>
      </w:r>
      <w:r w:rsidR="000E52A2">
        <w:rPr>
          <w:lang w:val="en-GB" w:eastAsia="ja-JP"/>
        </w:rPr>
        <w:t>are summarized in Appendix A.</w:t>
      </w:r>
    </w:p>
    <w:p w14:paraId="21636670" w14:textId="0767AC7D" w:rsidR="00303738" w:rsidRDefault="00303738" w:rsidP="00D54D1E">
      <w:pPr>
        <w:rPr>
          <w:lang w:val="en-GB" w:eastAsia="ja-JP"/>
        </w:rPr>
      </w:pPr>
    </w:p>
    <w:p w14:paraId="7F1F9DEB" w14:textId="474C0AB5" w:rsidR="00BB1365" w:rsidRDefault="00BB1365" w:rsidP="00BB1365">
      <w:pPr>
        <w:pStyle w:val="Heading2"/>
      </w:pPr>
      <w:r>
        <w:t>2.2</w:t>
      </w:r>
      <w:r>
        <w:tab/>
      </w:r>
      <w:r w:rsidR="008A356A">
        <w:t>Simulation results</w:t>
      </w:r>
      <w:r w:rsidR="007A4516">
        <w:t xml:space="preserve"> </w:t>
      </w:r>
      <w:r w:rsidR="004F2A77">
        <w:t xml:space="preserve">for </w:t>
      </w:r>
      <w:r w:rsidR="007A4516">
        <w:t>4GHz</w:t>
      </w:r>
    </w:p>
    <w:p w14:paraId="2F50F826" w14:textId="17793526" w:rsidR="00BB1365" w:rsidRDefault="005672F3" w:rsidP="00D54D1E">
      <w:pPr>
        <w:rPr>
          <w:lang w:val="en-GB" w:eastAsia="ja-JP"/>
        </w:rPr>
      </w:pPr>
      <w:r>
        <w:rPr>
          <w:lang w:val="en-GB" w:eastAsia="ja-JP"/>
        </w:rPr>
        <w:t xml:space="preserve">We provide CDF for </w:t>
      </w:r>
      <w:r w:rsidR="002F7AA9">
        <w:rPr>
          <w:lang w:val="en-GB" w:eastAsia="ja-JP"/>
        </w:rPr>
        <w:t>service availability in figure 1</w:t>
      </w:r>
      <w:r w:rsidR="00F97329">
        <w:rPr>
          <w:lang w:val="en-GB" w:eastAsia="ja-JP"/>
        </w:rPr>
        <w:t xml:space="preserve"> and </w:t>
      </w:r>
      <w:r w:rsidR="000219F6">
        <w:rPr>
          <w:lang w:val="en-GB" w:eastAsia="ja-JP"/>
        </w:rPr>
        <w:t>for latency in figure 2.</w:t>
      </w:r>
    </w:p>
    <w:p w14:paraId="136841C5" w14:textId="77E21773" w:rsidR="00C2671D" w:rsidRDefault="00F93809" w:rsidP="00585194">
      <w:pPr>
        <w:jc w:val="center"/>
        <w:rPr>
          <w:lang w:val="en-GB" w:eastAsia="ja-JP"/>
        </w:rPr>
      </w:pPr>
      <w:r w:rsidRPr="00F93809">
        <w:rPr>
          <w:noProof/>
          <w:lang w:val="en-GB" w:eastAsia="ja-JP"/>
        </w:rPr>
        <w:lastRenderedPageBreak/>
        <w:drawing>
          <wp:inline distT="0" distB="0" distL="0" distR="0" wp14:anchorId="0517F1BA" wp14:editId="63F31656">
            <wp:extent cx="2808000" cy="20678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206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71D" w:rsidRPr="00C2671D">
        <w:rPr>
          <w:noProof/>
          <w:lang w:val="en-GB" w:eastAsia="ja-JP"/>
        </w:rPr>
        <w:drawing>
          <wp:inline distT="0" distB="0" distL="0" distR="0" wp14:anchorId="4251C028" wp14:editId="43BB25B3">
            <wp:extent cx="2808000" cy="20678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206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0F7ED" w14:textId="1D332EF2" w:rsidR="00017FB8" w:rsidRDefault="00017FB8" w:rsidP="0076132F">
      <w:pPr>
        <w:pStyle w:val="Caption"/>
        <w:jc w:val="center"/>
        <w:rPr>
          <w:lang w:val="en-GB"/>
        </w:rPr>
      </w:pPr>
      <w:r>
        <w:rPr>
          <w:lang w:val="en-GB"/>
        </w:rPr>
        <w:t xml:space="preserve">Figure 1. CDF of </w:t>
      </w:r>
      <w:r w:rsidR="00500E34">
        <w:rPr>
          <w:lang w:val="en-GB"/>
        </w:rPr>
        <w:t xml:space="preserve">communication </w:t>
      </w:r>
      <w:r>
        <w:rPr>
          <w:lang w:val="en-GB"/>
        </w:rPr>
        <w:t xml:space="preserve">service availability </w:t>
      </w:r>
      <w:r w:rsidR="00FA3760">
        <w:rPr>
          <w:lang w:val="en-GB"/>
        </w:rPr>
        <w:t xml:space="preserve">for all UEs </w:t>
      </w:r>
      <w:r w:rsidR="00F97329">
        <w:rPr>
          <w:lang w:val="en-GB"/>
        </w:rPr>
        <w:t>in factory hall</w:t>
      </w:r>
      <w:r w:rsidR="00D448F8">
        <w:rPr>
          <w:lang w:val="en-GB"/>
        </w:rPr>
        <w:t xml:space="preserve"> with a total of 120 UEs</w:t>
      </w:r>
      <w:r w:rsidR="00F97329">
        <w:rPr>
          <w:lang w:val="en-GB"/>
        </w:rPr>
        <w:t>.</w:t>
      </w:r>
    </w:p>
    <w:p w14:paraId="61836323" w14:textId="77777777" w:rsidR="002F7AA9" w:rsidRDefault="002F7AA9" w:rsidP="00D54D1E">
      <w:pPr>
        <w:rPr>
          <w:lang w:val="en-GB" w:eastAsia="ja-JP"/>
        </w:rPr>
      </w:pPr>
    </w:p>
    <w:p w14:paraId="0FE58909" w14:textId="5D27514B" w:rsidR="00985CA7" w:rsidRDefault="00357DF1" w:rsidP="0076132F">
      <w:pPr>
        <w:jc w:val="center"/>
        <w:rPr>
          <w:lang w:val="en-GB" w:eastAsia="ja-JP"/>
        </w:rPr>
      </w:pPr>
      <w:r w:rsidRPr="00357DF1">
        <w:rPr>
          <w:noProof/>
          <w:lang w:val="en-GB" w:eastAsia="ja-JP"/>
        </w:rPr>
        <w:drawing>
          <wp:inline distT="0" distB="0" distL="0" distR="0" wp14:anchorId="7D75B387" wp14:editId="452A3416">
            <wp:extent cx="2808000" cy="209340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209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D0E40" w14:textId="26D205FF" w:rsidR="005A1626" w:rsidRDefault="005A1626" w:rsidP="0076132F">
      <w:pPr>
        <w:pStyle w:val="Caption"/>
        <w:jc w:val="center"/>
        <w:rPr>
          <w:lang w:val="en-GB"/>
        </w:rPr>
      </w:pPr>
      <w:r>
        <w:rPr>
          <w:lang w:val="en-GB"/>
        </w:rPr>
        <w:t>Figure 2. CDF</w:t>
      </w:r>
      <w:r w:rsidR="00FA3760">
        <w:rPr>
          <w:lang w:val="en-GB"/>
        </w:rPr>
        <w:t xml:space="preserve"> </w:t>
      </w:r>
      <w:r w:rsidR="00FA3760" w:rsidRPr="00FA3760">
        <w:rPr>
          <w:lang w:val="en-GB"/>
        </w:rPr>
        <w:t xml:space="preserve">of </w:t>
      </w:r>
      <w:r w:rsidR="006B237D">
        <w:rPr>
          <w:lang w:val="en-GB"/>
        </w:rPr>
        <w:t>delay</w:t>
      </w:r>
      <w:r w:rsidR="00FA3760" w:rsidRPr="00FA3760">
        <w:rPr>
          <w:lang w:val="en-GB"/>
        </w:rPr>
        <w:t xml:space="preserve"> distribution of all UEs in factory hall</w:t>
      </w:r>
      <w:r w:rsidR="007F5D23">
        <w:rPr>
          <w:lang w:val="en-GB"/>
        </w:rPr>
        <w:t xml:space="preserve"> (DL and UL)</w:t>
      </w:r>
      <w:r w:rsidR="00252508" w:rsidRPr="00252508">
        <w:rPr>
          <w:lang w:val="en-GB"/>
        </w:rPr>
        <w:t xml:space="preserve"> </w:t>
      </w:r>
      <w:r w:rsidR="00252508">
        <w:rPr>
          <w:lang w:val="en-GB"/>
        </w:rPr>
        <w:t>with a total of 120 UEs</w:t>
      </w:r>
      <w:r w:rsidR="007F5D23">
        <w:rPr>
          <w:lang w:val="en-GB"/>
        </w:rPr>
        <w:t>.</w:t>
      </w:r>
    </w:p>
    <w:p w14:paraId="0022109F" w14:textId="77777777" w:rsidR="005A1626" w:rsidRDefault="005A1626" w:rsidP="00D54D1E">
      <w:pPr>
        <w:rPr>
          <w:lang w:val="en-GB" w:eastAsia="ja-JP"/>
        </w:rPr>
      </w:pPr>
    </w:p>
    <w:p w14:paraId="75C9B456" w14:textId="5B921A6A" w:rsidR="00BA3622" w:rsidRDefault="00BA3622" w:rsidP="00D54D1E">
      <w:pPr>
        <w:rPr>
          <w:lang w:val="en-GB" w:eastAsia="ja-JP"/>
        </w:rPr>
      </w:pPr>
      <w:r>
        <w:rPr>
          <w:lang w:val="en-GB" w:eastAsia="ja-JP"/>
        </w:rPr>
        <w:t xml:space="preserve">In addition, coupling loss and </w:t>
      </w:r>
      <w:r w:rsidR="004F07F1">
        <w:rPr>
          <w:lang w:val="en-GB" w:eastAsia="ja-JP"/>
        </w:rPr>
        <w:t>geometry are provided for calibration purposes</w:t>
      </w:r>
      <w:r w:rsidR="00AB02BC">
        <w:rPr>
          <w:lang w:val="en-GB" w:eastAsia="ja-JP"/>
        </w:rPr>
        <w:t xml:space="preserve"> in figures 3 and 4.</w:t>
      </w:r>
    </w:p>
    <w:p w14:paraId="5C34562B" w14:textId="5EDA869C" w:rsidR="00D84A47" w:rsidRDefault="00D84A47" w:rsidP="0076132F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006B0A75" wp14:editId="72E1CA05">
            <wp:extent cx="4808859" cy="27494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barrayGain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5" t="5215" r="7595" b="3440"/>
                    <a:stretch/>
                  </pic:blipFill>
                  <pic:spPr bwMode="auto">
                    <a:xfrm>
                      <a:off x="0" y="0"/>
                      <a:ext cx="4811574" cy="2750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DC6A52" w14:textId="2D4A1C1D" w:rsidR="004F07F1" w:rsidRDefault="004F07F1" w:rsidP="0076132F">
      <w:pPr>
        <w:pStyle w:val="Caption"/>
        <w:jc w:val="center"/>
        <w:rPr>
          <w:lang w:val="en-GB"/>
        </w:rPr>
      </w:pPr>
      <w:r>
        <w:rPr>
          <w:lang w:val="en-GB"/>
        </w:rPr>
        <w:t>Figure 3. C</w:t>
      </w:r>
      <w:r w:rsidR="0076132F">
        <w:rPr>
          <w:lang w:val="en-GB"/>
        </w:rPr>
        <w:t>oupling loss for</w:t>
      </w:r>
      <w:r w:rsidR="00530126">
        <w:rPr>
          <w:lang w:val="en-GB"/>
        </w:rPr>
        <w:t xml:space="preserve"> 4GHz factory hall</w:t>
      </w:r>
    </w:p>
    <w:p w14:paraId="0A354EDD" w14:textId="77777777" w:rsidR="004D5D5A" w:rsidRDefault="004D5D5A" w:rsidP="00D54D1E">
      <w:pPr>
        <w:rPr>
          <w:lang w:val="en-GB" w:eastAsia="ja-JP"/>
        </w:rPr>
      </w:pPr>
    </w:p>
    <w:p w14:paraId="586A93D4" w14:textId="14CE29B2" w:rsidR="004D5D5A" w:rsidRDefault="004D5D5A" w:rsidP="00530126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44225E51" wp14:editId="722096FC">
            <wp:extent cx="4775701" cy="2920621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ometry.pn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74" r="8072" b="2988"/>
                    <a:stretch/>
                  </pic:blipFill>
                  <pic:spPr bwMode="auto">
                    <a:xfrm>
                      <a:off x="0" y="0"/>
                      <a:ext cx="4777448" cy="29216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7C1FF2" w14:textId="32CC5A44" w:rsidR="004F07F1" w:rsidRDefault="004F07F1" w:rsidP="00530126">
      <w:pPr>
        <w:pStyle w:val="Caption"/>
        <w:jc w:val="center"/>
        <w:rPr>
          <w:lang w:val="en-GB"/>
        </w:rPr>
      </w:pPr>
      <w:r>
        <w:rPr>
          <w:lang w:val="en-GB"/>
        </w:rPr>
        <w:t xml:space="preserve">Figure 4. </w:t>
      </w:r>
      <w:r w:rsidR="00530126">
        <w:rPr>
          <w:lang w:val="en-GB"/>
        </w:rPr>
        <w:t>Geometry for 4GHz factory hall</w:t>
      </w:r>
    </w:p>
    <w:p w14:paraId="64726D0B" w14:textId="77777777" w:rsidR="004D5D5A" w:rsidRDefault="004D5D5A" w:rsidP="00D54D1E">
      <w:pPr>
        <w:rPr>
          <w:lang w:val="en-GB" w:eastAsia="ja-JP"/>
        </w:rPr>
      </w:pPr>
    </w:p>
    <w:p w14:paraId="3DF22084" w14:textId="0B04A7E0" w:rsidR="00303738" w:rsidRPr="00CE0424" w:rsidRDefault="00303738" w:rsidP="00303738">
      <w:pPr>
        <w:pStyle w:val="Heading1"/>
      </w:pPr>
      <w:r>
        <w:t>3</w:t>
      </w:r>
      <w:r>
        <w:tab/>
      </w:r>
      <w:r w:rsidR="008A356A">
        <w:t>Conclusions</w:t>
      </w:r>
    </w:p>
    <w:p w14:paraId="424BF7B6" w14:textId="1D26EB69" w:rsidR="00C409C1" w:rsidRPr="005A1626" w:rsidRDefault="00874F18" w:rsidP="008D428E">
      <w:pPr>
        <w:rPr>
          <w:lang w:val="en-GB" w:eastAsia="ja-JP"/>
        </w:rPr>
      </w:pPr>
      <w:r w:rsidRPr="005A1626">
        <w:rPr>
          <w:lang w:val="en-GB" w:eastAsia="ja-JP"/>
        </w:rPr>
        <w:t xml:space="preserve">As it </w:t>
      </w:r>
      <w:r w:rsidR="00F97329" w:rsidRPr="005A1626">
        <w:rPr>
          <w:lang w:val="en-GB" w:eastAsia="ja-JP"/>
        </w:rPr>
        <w:t>was</w:t>
      </w:r>
      <w:r w:rsidRPr="005A1626">
        <w:rPr>
          <w:lang w:val="en-GB" w:eastAsia="ja-JP"/>
        </w:rPr>
        <w:t xml:space="preserve"> demonstrated</w:t>
      </w:r>
      <w:r w:rsidR="00F97329" w:rsidRPr="005A1626">
        <w:rPr>
          <w:lang w:val="en-GB" w:eastAsia="ja-JP"/>
        </w:rPr>
        <w:t>,</w:t>
      </w:r>
      <w:r w:rsidR="008E56F1" w:rsidRPr="005A1626">
        <w:rPr>
          <w:lang w:val="en-GB" w:eastAsia="ja-JP"/>
        </w:rPr>
        <w:t xml:space="preserve"> high service availability can be achieved </w:t>
      </w:r>
      <w:r w:rsidR="00113B49" w:rsidRPr="005A1626">
        <w:rPr>
          <w:lang w:val="en-GB" w:eastAsia="ja-JP"/>
        </w:rPr>
        <w:t>at low load. Results for higher load is FFS.</w:t>
      </w:r>
    </w:p>
    <w:p w14:paraId="70FBFE8B" w14:textId="00E1AB35" w:rsidR="008D428E" w:rsidRPr="005A1626" w:rsidRDefault="00136F91" w:rsidP="00B63596">
      <w:pPr>
        <w:pStyle w:val="Observation"/>
        <w:rPr>
          <w:lang w:val="en-GB"/>
        </w:rPr>
      </w:pPr>
      <w:r>
        <w:rPr>
          <w:lang w:val="en-GB"/>
        </w:rPr>
        <w:t xml:space="preserve">For 4GHz, </w:t>
      </w:r>
      <w:r w:rsidR="0096069E">
        <w:rPr>
          <w:lang w:val="en-GB"/>
        </w:rPr>
        <w:t xml:space="preserve">it is possible </w:t>
      </w:r>
      <w:r w:rsidR="007D3373">
        <w:rPr>
          <w:lang w:val="en-GB"/>
        </w:rPr>
        <w:t xml:space="preserve">to achieve </w:t>
      </w:r>
      <w:r w:rsidR="00625A79">
        <w:rPr>
          <w:lang w:val="en-GB"/>
        </w:rPr>
        <w:t xml:space="preserve">99.9999% CSA </w:t>
      </w:r>
      <w:r w:rsidR="0096069E">
        <w:rPr>
          <w:lang w:val="en-GB"/>
        </w:rPr>
        <w:t xml:space="preserve">for </w:t>
      </w:r>
      <w:r w:rsidR="007D3373">
        <w:rPr>
          <w:lang w:val="en-GB"/>
        </w:rPr>
        <w:t xml:space="preserve">more than </w:t>
      </w:r>
      <w:r w:rsidR="0096069E">
        <w:rPr>
          <w:lang w:val="en-GB"/>
        </w:rPr>
        <w:t xml:space="preserve">99% of </w:t>
      </w:r>
      <w:r w:rsidR="007D3373">
        <w:rPr>
          <w:lang w:val="en-GB"/>
        </w:rPr>
        <w:t>users</w:t>
      </w:r>
      <w:r w:rsidR="00625A79">
        <w:rPr>
          <w:lang w:val="en-GB"/>
        </w:rPr>
        <w:t xml:space="preserve"> in low load scenario.</w:t>
      </w:r>
    </w:p>
    <w:p w14:paraId="30F85997" w14:textId="77777777" w:rsidR="0072350A" w:rsidRDefault="0072350A" w:rsidP="00B446BC">
      <w:pPr>
        <w:rPr>
          <w:lang w:val="en-GB" w:eastAsia="ja-JP"/>
        </w:rPr>
      </w:pPr>
    </w:p>
    <w:p w14:paraId="71D79D99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bookmarkStart w:id="17" w:name="_Ref58327405"/>
    <w:bookmarkStart w:id="18" w:name="_Ref174151459"/>
    <w:bookmarkStart w:id="19" w:name="_Ref189809556"/>
    <w:p w14:paraId="504FD492" w14:textId="77777777" w:rsidR="001D4968" w:rsidRDefault="001D4968" w:rsidP="001D4968">
      <w:pPr>
        <w:pStyle w:val="Reference"/>
        <w:rPr>
          <w:rFonts w:eastAsia="SimSun" w:cs="Arial"/>
          <w:szCs w:val="20"/>
        </w:rPr>
      </w:pPr>
      <w:r>
        <w:fldChar w:fldCharType="begin"/>
      </w:r>
      <w:r>
        <w:instrText xml:space="preserve"> HYPERLINK "https://www.3gpp.org/ftp/tsg_ran/TSG_RAN/TSGR_88e/Docs/RP-201279.zip" </w:instrText>
      </w:r>
      <w:r>
        <w:fldChar w:fldCharType="separate"/>
      </w:r>
      <w:r>
        <w:rPr>
          <w:rStyle w:val="Hyperlink"/>
        </w:rPr>
        <w:t>RP</w:t>
      </w:r>
      <w:r>
        <w:rPr>
          <w:rStyle w:val="Hyperlink"/>
          <w:rFonts w:ascii="MS Mincho" w:eastAsia="MS Mincho" w:hAnsi="MS Mincho" w:cs="MS Mincho" w:hint="eastAsia"/>
        </w:rPr>
        <w:noBreakHyphen/>
      </w:r>
      <w:r>
        <w:rPr>
          <w:rStyle w:val="Hyperlink"/>
        </w:rPr>
        <w:t>201279</w:t>
      </w:r>
      <w:r>
        <w:fldChar w:fldCharType="end"/>
      </w:r>
      <w:r>
        <w:t xml:space="preserve">, “LS on 3GPP NR Rel-16 URLLC and </w:t>
      </w:r>
      <w:proofErr w:type="spellStart"/>
      <w:r>
        <w:t>IIoT</w:t>
      </w:r>
      <w:proofErr w:type="spellEnd"/>
      <w:r>
        <w:t xml:space="preserve"> performance evaluation”, 5G-ACIA</w:t>
      </w:r>
      <w:bookmarkEnd w:id="17"/>
    </w:p>
    <w:bookmarkStart w:id="20" w:name="_Ref58327390"/>
    <w:p w14:paraId="715CA09B" w14:textId="72EF1F78" w:rsidR="003A7EF3" w:rsidRDefault="008D428E" w:rsidP="00CE0424">
      <w:pPr>
        <w:pStyle w:val="Reference"/>
        <w:rPr>
          <w:szCs w:val="20"/>
        </w:rPr>
      </w:pPr>
      <w:r w:rsidRPr="00F45F4A">
        <w:rPr>
          <w:szCs w:val="20"/>
        </w:rPr>
        <w:fldChar w:fldCharType="begin"/>
      </w:r>
      <w:r w:rsidRPr="00F45F4A">
        <w:rPr>
          <w:szCs w:val="20"/>
        </w:rPr>
        <w:instrText xml:space="preserve"> HYPERLINK "https://protect2.fireeye.com/v1/url?k=41a5db26-1f051960-41a59bbd-86fc6812c361-73f443258ff773bf&amp;q=1&amp;e=bc078f84-983d-45f3-ab31-19e60d911036&amp;u=https%3A%2F%2Fwww.3gpp.org%2Fftp%2Ftsg_ran%2FTSG_RAN%2FTSGR_89e%2FDocs%2FRP-202069.zip" </w:instrText>
      </w:r>
      <w:r w:rsidRPr="00F45F4A">
        <w:rPr>
          <w:szCs w:val="20"/>
        </w:rPr>
        <w:fldChar w:fldCharType="separate"/>
      </w:r>
      <w:r w:rsidRPr="00F45F4A">
        <w:rPr>
          <w:rStyle w:val="Hyperlink"/>
          <w:szCs w:val="20"/>
        </w:rPr>
        <w:t>RP-202069</w:t>
      </w:r>
      <w:r w:rsidRPr="00F45F4A">
        <w:rPr>
          <w:szCs w:val="20"/>
        </w:rPr>
        <w:fldChar w:fldCharType="end"/>
      </w:r>
      <w:r w:rsidRPr="00F45F4A">
        <w:rPr>
          <w:szCs w:val="20"/>
        </w:rPr>
        <w:t xml:space="preserve">, “Way forward on RAN work for 5G ACIA requested </w:t>
      </w:r>
      <w:proofErr w:type="gramStart"/>
      <w:r w:rsidRPr="00F45F4A">
        <w:rPr>
          <w:szCs w:val="20"/>
        </w:rPr>
        <w:t>simulations“</w:t>
      </w:r>
      <w:proofErr w:type="gramEnd"/>
      <w:r w:rsidRPr="00F45F4A">
        <w:rPr>
          <w:szCs w:val="20"/>
        </w:rPr>
        <w:t>, Ericsson</w:t>
      </w:r>
      <w:bookmarkEnd w:id="18"/>
      <w:bookmarkEnd w:id="19"/>
      <w:bookmarkEnd w:id="20"/>
    </w:p>
    <w:bookmarkStart w:id="21" w:name="_Ref58327417"/>
    <w:p w14:paraId="5FC1F470" w14:textId="2F13CEE0" w:rsidR="00B641FC" w:rsidRPr="00442795" w:rsidRDefault="00B641FC" w:rsidP="00CE0424">
      <w:pPr>
        <w:pStyle w:val="Reference"/>
        <w:rPr>
          <w:szCs w:val="20"/>
        </w:rPr>
      </w:pPr>
      <w:r>
        <w:fldChar w:fldCharType="begin"/>
      </w:r>
      <w:r>
        <w:instrText xml:space="preserve"> HYPERLINK "https://www.3gpp.org/ftp/tsg_ran/TSG_RAN/TSGR_90e/Inbox/Drafts/5G-ACIA%20October/Agreements/Agreements%20week%201%205G-ACIA.docx" </w:instrText>
      </w:r>
      <w:r>
        <w:fldChar w:fldCharType="separate"/>
      </w:r>
      <w:r w:rsidRPr="000A4DF2">
        <w:rPr>
          <w:rStyle w:val="Hyperlink"/>
        </w:rPr>
        <w:t>Agreements week 1 5G-ACIA</w:t>
      </w:r>
      <w:r>
        <w:fldChar w:fldCharType="end"/>
      </w:r>
      <w:r>
        <w:t>, Moderator (Ericsson)</w:t>
      </w:r>
      <w:bookmarkEnd w:id="21"/>
    </w:p>
    <w:p w14:paraId="25F433A7" w14:textId="00EEAF04" w:rsidR="00442795" w:rsidRDefault="00BD6751" w:rsidP="00CE0424">
      <w:pPr>
        <w:pStyle w:val="Reference"/>
        <w:rPr>
          <w:szCs w:val="20"/>
        </w:rPr>
      </w:pPr>
      <w:bookmarkStart w:id="22" w:name="_Ref58589735"/>
      <w:r w:rsidRPr="00BD6751">
        <w:t>3GPP TS 22.104, Service requirements for cyber-physical control applications in vertical domains, V16.4.0, December 2019.</w:t>
      </w:r>
      <w:bookmarkEnd w:id="22"/>
    </w:p>
    <w:p w14:paraId="69F5CDA3" w14:textId="15DEE838" w:rsidR="001F5E65" w:rsidRDefault="001F5E65" w:rsidP="001F5E65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</w:p>
    <w:p w14:paraId="7F8504A2" w14:textId="11AD60BD" w:rsidR="001F5E65" w:rsidRPr="00CE0424" w:rsidRDefault="001F5E65" w:rsidP="001F5E65">
      <w:pPr>
        <w:pStyle w:val="Heading1"/>
      </w:pPr>
      <w:r>
        <w:t>Appendix A</w:t>
      </w:r>
      <w:r w:rsidR="008669A5">
        <w:t>. Simulation assumptions for 4GHz</w:t>
      </w:r>
    </w:p>
    <w:p w14:paraId="5F3E1FD1" w14:textId="6D577C66" w:rsidR="001F5E65" w:rsidRDefault="001F5E65" w:rsidP="001F5E65">
      <w:pPr>
        <w:pStyle w:val="Reference"/>
        <w:numPr>
          <w:ilvl w:val="0"/>
          <w:numId w:val="0"/>
        </w:numPr>
        <w:ind w:left="567" w:hanging="567"/>
        <w:rPr>
          <w:szCs w:val="20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2"/>
        <w:gridCol w:w="6207"/>
      </w:tblGrid>
      <w:tr w:rsidR="00232867" w:rsidRPr="00DC3A2B" w14:paraId="3E8F721B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68D49A6D" w14:textId="1E807DBC" w:rsidR="00232867" w:rsidRPr="00DC3A2B" w:rsidRDefault="00232867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Parameter</w:t>
            </w:r>
            <w:r w:rsidR="004C636B"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 name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3F35372B" w14:textId="06CCE9E2" w:rsidR="00232867" w:rsidRPr="00DC3A2B" w:rsidRDefault="004C636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Parameter Valu</w:t>
            </w:r>
            <w:r w:rsidR="00816DA8"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</w:t>
            </w:r>
          </w:p>
        </w:tc>
      </w:tr>
      <w:tr w:rsidR="00232867" w:rsidRPr="00DC3A2B" w14:paraId="132C492E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3DAB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Factory hall size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8405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120x50 m</w:t>
            </w:r>
          </w:p>
        </w:tc>
      </w:tr>
      <w:tr w:rsidR="00232867" w:rsidRPr="00DC3A2B" w14:paraId="1456CEEA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036AB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Room height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F725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10 m</w:t>
            </w:r>
          </w:p>
        </w:tc>
      </w:tr>
      <w:tr w:rsidR="00232867" w:rsidRPr="00DC3A2B" w14:paraId="7EA87B9D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CAA97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lastRenderedPageBreak/>
              <w:t xml:space="preserve">Inter-BS/TRP distance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CEA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Depending on the number of TRPs, which are evenly deployed in the factory hall. Simulation company should provide the number of BSs/TRPs used in the simulation.</w:t>
            </w:r>
          </w:p>
        </w:tc>
      </w:tr>
      <w:tr w:rsidR="00232867" w:rsidRPr="00DC3A2B" w14:paraId="799C2BF9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B3245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BS/TRP antenna height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3AD5" w14:textId="6478529F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8m</w:t>
            </w:r>
          </w:p>
        </w:tc>
      </w:tr>
      <w:tr w:rsidR="00232867" w:rsidRPr="00DC3A2B" w14:paraId="25A48930" w14:textId="77777777" w:rsidTr="00232867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FEB16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Layout – BS/TRP deployment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6450" w14:textId="77777777" w:rsidR="00232867" w:rsidRPr="00DC3A2B" w:rsidRDefault="00232867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12 TRPs within area with the same 2D placement as in TR 38.901 and TR 38.824.</w:t>
            </w:r>
          </w:p>
          <w:p w14:paraId="4FFAA01B" w14:textId="5DDAA37A" w:rsidR="009F150A" w:rsidRPr="00DC3A2B" w:rsidRDefault="00FC6B92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>
              <w:rPr>
                <w:rFonts w:cs="Arial"/>
                <w:noProof/>
                <w:szCs w:val="20"/>
                <w:lang w:eastAsia="zh-CN"/>
              </w:rPr>
              <w:fldChar w:fldCharType="begin"/>
            </w:r>
            <w:r>
              <w:rPr>
                <w:rFonts w:cs="Arial"/>
                <w:noProof/>
                <w:szCs w:val="20"/>
                <w:lang w:eastAsia="zh-CN"/>
              </w:rPr>
              <w:instrText xml:space="preserve"> INCLUDEPICTURE  "cid:image001.jpg@01D460C3.1788FD90" \* MERGEFORMATINET </w:instrText>
            </w:r>
            <w:r>
              <w:rPr>
                <w:rFonts w:cs="Arial"/>
                <w:noProof/>
                <w:szCs w:val="20"/>
                <w:lang w:eastAsia="zh-CN"/>
              </w:rPr>
              <w:fldChar w:fldCharType="separate"/>
            </w:r>
            <w:r w:rsidR="00D069D1">
              <w:rPr>
                <w:rFonts w:cs="Arial"/>
                <w:noProof/>
                <w:szCs w:val="20"/>
                <w:lang w:eastAsia="zh-CN"/>
              </w:rPr>
              <w:fldChar w:fldCharType="begin"/>
            </w:r>
            <w:r w:rsidR="00D069D1">
              <w:rPr>
                <w:rFonts w:cs="Arial"/>
                <w:noProof/>
                <w:szCs w:val="20"/>
                <w:lang w:eastAsia="zh-CN"/>
              </w:rPr>
              <w:instrText xml:space="preserve"> INCLUDEPICTURE  "cid:image001.jpg@01D460C3.1788FD90" \* MERGEFORMATINET </w:instrText>
            </w:r>
            <w:r w:rsidR="00D069D1">
              <w:rPr>
                <w:rFonts w:cs="Arial"/>
                <w:noProof/>
                <w:szCs w:val="20"/>
                <w:lang w:eastAsia="zh-CN"/>
              </w:rPr>
              <w:fldChar w:fldCharType="separate"/>
            </w:r>
            <w:r w:rsidR="00252508">
              <w:rPr>
                <w:rFonts w:cs="Arial"/>
                <w:noProof/>
                <w:szCs w:val="20"/>
                <w:lang w:eastAsia="zh-CN"/>
              </w:rPr>
              <w:fldChar w:fldCharType="begin"/>
            </w:r>
            <w:r w:rsidR="00252508">
              <w:rPr>
                <w:rFonts w:cs="Arial"/>
                <w:noProof/>
                <w:szCs w:val="20"/>
                <w:lang w:eastAsia="zh-CN"/>
              </w:rPr>
              <w:instrText xml:space="preserve"> INCLUDEPICTURE  "cid:image001.jpg@01D460C3.1788FD90" \* MERGEFORMATINET </w:instrText>
            </w:r>
            <w:r w:rsidR="00252508">
              <w:rPr>
                <w:rFonts w:cs="Arial"/>
                <w:noProof/>
                <w:szCs w:val="20"/>
                <w:lang w:eastAsia="zh-CN"/>
              </w:rPr>
              <w:fldChar w:fldCharType="separate"/>
            </w:r>
            <w:r w:rsidR="00E2014F">
              <w:rPr>
                <w:rFonts w:cs="Arial"/>
                <w:noProof/>
                <w:szCs w:val="20"/>
                <w:lang w:eastAsia="zh-CN"/>
              </w:rPr>
              <w:fldChar w:fldCharType="begin"/>
            </w:r>
            <w:r w:rsidR="00E2014F">
              <w:rPr>
                <w:rFonts w:cs="Arial"/>
                <w:noProof/>
                <w:szCs w:val="20"/>
                <w:lang w:eastAsia="zh-CN"/>
              </w:rPr>
              <w:instrText xml:space="preserve"> </w:instrText>
            </w:r>
            <w:r w:rsidR="00E2014F">
              <w:rPr>
                <w:rFonts w:cs="Arial"/>
                <w:noProof/>
                <w:szCs w:val="20"/>
                <w:lang w:eastAsia="zh-CN"/>
              </w:rPr>
              <w:instrText>INCLUDEPICTURE  "cid:image001.jpg@01D460C3.1788FD90" \* MERGEFORMATINET</w:instrText>
            </w:r>
            <w:r w:rsidR="00E2014F">
              <w:rPr>
                <w:rFonts w:cs="Arial"/>
                <w:noProof/>
                <w:szCs w:val="20"/>
                <w:lang w:eastAsia="zh-CN"/>
              </w:rPr>
              <w:instrText xml:space="preserve"> </w:instrText>
            </w:r>
            <w:r w:rsidR="00E2014F">
              <w:rPr>
                <w:rFonts w:cs="Arial"/>
                <w:noProof/>
                <w:szCs w:val="20"/>
                <w:lang w:eastAsia="zh-CN"/>
              </w:rPr>
              <w:fldChar w:fldCharType="separate"/>
            </w:r>
            <w:r w:rsidR="00E2014F">
              <w:rPr>
                <w:rFonts w:cs="Arial"/>
                <w:noProof/>
                <w:szCs w:val="20"/>
                <w:lang w:eastAsia="zh-CN"/>
              </w:rPr>
              <w:pict w14:anchorId="2DF652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pt;height:120.5pt;visibility:visible">
                  <v:imagedata r:id="rId16" r:href="rId17"/>
                </v:shape>
              </w:pict>
            </w:r>
            <w:r w:rsidR="00E2014F">
              <w:rPr>
                <w:rFonts w:cs="Arial"/>
                <w:noProof/>
                <w:szCs w:val="20"/>
                <w:lang w:eastAsia="zh-CN"/>
              </w:rPr>
              <w:fldChar w:fldCharType="end"/>
            </w:r>
            <w:r w:rsidR="00252508">
              <w:rPr>
                <w:rFonts w:cs="Arial"/>
                <w:noProof/>
                <w:szCs w:val="20"/>
                <w:lang w:eastAsia="zh-CN"/>
              </w:rPr>
              <w:fldChar w:fldCharType="end"/>
            </w:r>
            <w:r w:rsidR="00D069D1">
              <w:rPr>
                <w:rFonts w:cs="Arial"/>
                <w:noProof/>
                <w:szCs w:val="20"/>
                <w:lang w:eastAsia="zh-CN"/>
              </w:rPr>
              <w:fldChar w:fldCharType="end"/>
            </w:r>
            <w:r>
              <w:rPr>
                <w:rFonts w:cs="Arial"/>
                <w:noProof/>
                <w:szCs w:val="20"/>
                <w:lang w:eastAsia="zh-CN"/>
              </w:rPr>
              <w:fldChar w:fldCharType="end"/>
            </w:r>
          </w:p>
        </w:tc>
      </w:tr>
      <w:tr w:rsidR="00DC3A2B" w:rsidRPr="00DC3A2B" w14:paraId="75596E0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2FAF75" w14:textId="76536D0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  <w:t>BS antenna mount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FE1D" w14:textId="7989A81C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eastAsia="SimSun" w:cs="Arial"/>
                <w:color w:val="000000"/>
                <w:kern w:val="2"/>
                <w:szCs w:val="20"/>
                <w:lang w:val="de-DE"/>
              </w:rPr>
              <w:t>Option 1 (1 sector per BS) from 38.824 is used</w:t>
            </w:r>
          </w:p>
        </w:tc>
      </w:tr>
      <w:tr w:rsidR="00DC3A2B" w:rsidRPr="00DC3A2B" w14:paraId="4269CB5E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4A4C4" w14:textId="310337FA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BS antenna element gain + connector loss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D01E" w14:textId="63874AC2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zh-CN"/>
              </w:rPr>
            </w:pPr>
            <w:r w:rsidRPr="00DC3A2B">
              <w:rPr>
                <w:rFonts w:cs="Arial"/>
                <w:szCs w:val="20"/>
                <w:lang w:eastAsia="zh-CN"/>
              </w:rPr>
              <w:t>5</w:t>
            </w:r>
            <w:r w:rsidRPr="00DC3A2B">
              <w:rPr>
                <w:rFonts w:cs="Arial"/>
                <w:szCs w:val="20"/>
                <w:lang w:eastAsia="ja-JP"/>
              </w:rPr>
              <w:t xml:space="preserve"> dBi</w:t>
            </w:r>
          </w:p>
        </w:tc>
      </w:tr>
      <w:tr w:rsidR="00DC3A2B" w:rsidRPr="00DC3A2B" w14:paraId="7C8A4B99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6FEAE" w14:textId="584BE59E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BS receiver noise figure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590" w14:textId="72B4C2E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5dB</w:t>
            </w:r>
          </w:p>
        </w:tc>
      </w:tr>
      <w:tr w:rsidR="00DC3A2B" w:rsidRPr="00DC3A2B" w14:paraId="33F89BCB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32CB3" w14:textId="1BA4FB78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BS antenna configurations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FA3F" w14:textId="77777777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zh-CN"/>
              </w:rPr>
              <w:t xml:space="preserve">4 Tx/4 Rx antenna ports and 8 Tx/8 Rx antenna ports </w:t>
            </w:r>
          </w:p>
          <w:p w14:paraId="4E3FF995" w14:textId="77777777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zh-CN"/>
              </w:rPr>
              <w:t>(M, N, P, Mg, Ng; Mp, Np) = (1, 2, 2, 1, 1; 1, 2) for 4 Tx/4 Rx antenna ports;</w:t>
            </w:r>
          </w:p>
          <w:p w14:paraId="2936BCE0" w14:textId="0756B9E6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 xml:space="preserve">dH = dV = 0.5 λ </w:t>
            </w:r>
          </w:p>
        </w:tc>
      </w:tr>
      <w:tr w:rsidR="00DC3A2B" w:rsidRPr="00DC3A2B" w14:paraId="51D14518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ADC01" w14:textId="25266E32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BS</w:t>
            </w:r>
            <w:r w:rsidRPr="00DC3A2B">
              <w:rPr>
                <w:rFonts w:cs="Arial"/>
                <w:szCs w:val="20"/>
                <w:lang w:eastAsia="ja-JP"/>
              </w:rPr>
              <w:t xml:space="preserve"> Tx power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C9A" w14:textId="4E5E2C2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bCs/>
                <w:szCs w:val="20"/>
                <w:lang w:eastAsia="zh-CN"/>
              </w:rPr>
              <w:t>24 dBm per 20 MHz =&gt; 31 dBm in total</w:t>
            </w:r>
          </w:p>
        </w:tc>
      </w:tr>
      <w:tr w:rsidR="00DC3A2B" w:rsidRPr="00DC3A2B" w14:paraId="2881919D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CD0F2" w14:textId="0DD0087E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BS receiver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B0C1" w14:textId="00E29215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ja-JP"/>
              </w:rPr>
              <w:t>MMSE-IRC</w:t>
            </w:r>
          </w:p>
        </w:tc>
      </w:tr>
      <w:tr w:rsidR="00DC3A2B" w:rsidRPr="00DC3A2B" w14:paraId="152BE1C7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47707" w14:textId="22B04414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szCs w:val="20"/>
                <w:lang w:eastAsia="ja-JP"/>
              </w:rPr>
              <w:t>UE Tx power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0F0" w14:textId="5F3081DD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val="en-US" w:eastAsia="zh-CN"/>
              </w:rPr>
              <w:t>23dBm</w:t>
            </w:r>
          </w:p>
        </w:tc>
      </w:tr>
      <w:tr w:rsidR="00DC3A2B" w:rsidRPr="00DC3A2B" w14:paraId="1D584F2B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61D77" w14:textId="4D0D8D1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UE</w:t>
            </w:r>
            <w:r w:rsidRPr="00DC3A2B">
              <w:rPr>
                <w:rFonts w:cs="Arial"/>
                <w:szCs w:val="20"/>
                <w:lang w:eastAsia="ja-JP"/>
              </w:rPr>
              <w:t xml:space="preserve"> antenna configuration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8AA3" w14:textId="77777777" w:rsidR="00DC3A2B" w:rsidRPr="00DC3A2B" w:rsidRDefault="00DC3A2B" w:rsidP="00DC3A2B">
            <w:pPr>
              <w:pStyle w:val="TAL"/>
              <w:rPr>
                <w:rFonts w:cs="Arial"/>
                <w:sz w:val="20"/>
                <w:szCs w:val="20"/>
                <w:lang w:eastAsia="zh-CN"/>
              </w:rPr>
            </w:pPr>
            <w:r w:rsidRPr="00DC3A2B">
              <w:rPr>
                <w:rFonts w:cs="Arial"/>
                <w:sz w:val="20"/>
                <w:szCs w:val="20"/>
                <w:lang w:eastAsia="zh-CN"/>
              </w:rPr>
              <w:t>2 Tx/</w:t>
            </w:r>
            <w:r w:rsidRPr="00DC3A2B">
              <w:rPr>
                <w:rFonts w:cs="Arial"/>
                <w:sz w:val="20"/>
                <w:szCs w:val="20"/>
                <w:lang w:val="sv-SE" w:eastAsia="zh-CN"/>
              </w:rPr>
              <w:t>2</w:t>
            </w:r>
            <w:r w:rsidRPr="00DC3A2B">
              <w:rPr>
                <w:rFonts w:cs="Arial"/>
                <w:sz w:val="20"/>
                <w:szCs w:val="20"/>
                <w:lang w:eastAsia="zh-CN"/>
              </w:rPr>
              <w:t xml:space="preserve"> Rx antenna ports </w:t>
            </w:r>
          </w:p>
          <w:p w14:paraId="50851A8C" w14:textId="6978514D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val="sv-SE" w:eastAsia="zh-CN"/>
              </w:rPr>
              <w:t xml:space="preserve">Isotropic </w:t>
            </w:r>
          </w:p>
        </w:tc>
      </w:tr>
      <w:tr w:rsidR="00DC3A2B" w:rsidRPr="00DC3A2B" w14:paraId="18DEA76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D8B07" w14:textId="47D3D8C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UE antenna height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6BAE" w14:textId="252F3F87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1.5 m</w:t>
            </w:r>
          </w:p>
        </w:tc>
      </w:tr>
      <w:tr w:rsidR="00DC3A2B" w:rsidRPr="00DC3A2B" w14:paraId="749AF863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36939" w14:textId="20A4E899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ja-JP"/>
              </w:rPr>
              <w:t>UE antenna gain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AABD" w14:textId="2772F142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0</w:t>
            </w:r>
            <w:r w:rsidR="00D069D1">
              <w:rPr>
                <w:rFonts w:cs="Arial"/>
                <w:szCs w:val="20"/>
              </w:rPr>
              <w:t xml:space="preserve"> </w:t>
            </w:r>
            <w:r w:rsidRPr="00DC3A2B">
              <w:rPr>
                <w:rFonts w:cs="Arial"/>
                <w:szCs w:val="20"/>
              </w:rPr>
              <w:t>dBi as starting point</w:t>
            </w:r>
          </w:p>
        </w:tc>
      </w:tr>
      <w:tr w:rsidR="00DC3A2B" w:rsidRPr="00DC3A2B" w14:paraId="7F0CBEB3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04FC5" w14:textId="3883CB34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  <w:lang w:eastAsia="ja-JP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 w:eastAsia="zh-CN"/>
              </w:rPr>
              <w:t>UE speed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887" w14:textId="77777777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Linear movement: 75 km/h</w:t>
            </w:r>
          </w:p>
          <w:p w14:paraId="0A411D46" w14:textId="2411C655" w:rsidR="00DC3A2B" w:rsidRPr="00DC3A2B" w:rsidRDefault="00DC3A2B" w:rsidP="00DC3A2B">
            <w:pPr>
              <w:spacing w:after="0" w:line="240" w:lineRule="auto"/>
              <w:rPr>
                <w:rFonts w:cs="Arial"/>
                <w:szCs w:val="20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No explicit UE mobility (nor handovers) are modeled in the evaluations.</w:t>
            </w:r>
          </w:p>
        </w:tc>
      </w:tr>
      <w:tr w:rsidR="00DC3A2B" w:rsidRPr="00DC3A2B" w14:paraId="6A9694A1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F71B8" w14:textId="31205016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UE receiver noise figure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B87" w14:textId="3FAD1EC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9 dB</w:t>
            </w:r>
          </w:p>
        </w:tc>
      </w:tr>
      <w:tr w:rsidR="00DC3A2B" w:rsidRPr="00DC3A2B" w14:paraId="0F26017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0CF6A" w14:textId="0ECC0309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Channel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0B4" w14:textId="439D2BC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InF-DH</w:t>
            </w:r>
          </w:p>
        </w:tc>
      </w:tr>
      <w:tr w:rsidR="00DC3A2B" w:rsidRPr="00DC3A2B" w14:paraId="7EC1B8C3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34D68" w14:textId="3D8E998E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Carrier frequency and simulation bandwidth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F70" w14:textId="22A5A65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TDD, 4 GHz: 100 MHz</w:t>
            </w:r>
          </w:p>
        </w:tc>
      </w:tr>
      <w:tr w:rsidR="00DC3A2B" w:rsidRPr="00DC3A2B" w14:paraId="02E527B9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A0128" w14:textId="1D21DF28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 xml:space="preserve">SCS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02A" w14:textId="377AD1A1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eastAsia="zh-CN"/>
              </w:rPr>
              <w:t>30 kHz</w:t>
            </w:r>
          </w:p>
        </w:tc>
      </w:tr>
      <w:tr w:rsidR="00DC3A2B" w:rsidRPr="00DC3A2B" w14:paraId="5D21FD0F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19BA8" w14:textId="5672BD6B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TDD DL-UL configuration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3F66" w14:textId="0AD9927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1 slot DL : 1 slot UL, no guard symbols</w:t>
            </w:r>
          </w:p>
        </w:tc>
      </w:tr>
      <w:tr w:rsidR="00DC3A2B" w:rsidRPr="00DC3A2B" w14:paraId="1AD6DBA0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D1F9F" w14:textId="57D44B26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en-GB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>Number of UEs per service area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FA9" w14:textId="0653D6F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10 UEs per service area</w:t>
            </w:r>
          </w:p>
        </w:tc>
      </w:tr>
      <w:tr w:rsidR="00DC3A2B" w:rsidRPr="00DC3A2B" w14:paraId="033768B5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6208E" w14:textId="59695867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UE distribution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E4F" w14:textId="39714F7E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highlight w:val="yellow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All UEs randomly distributed within the respective service area.</w:t>
            </w:r>
          </w:p>
        </w:tc>
      </w:tr>
      <w:tr w:rsidR="00DC3A2B" w:rsidRPr="00DC3A2B" w14:paraId="7E6A96CB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8A81D" w14:textId="4B037A13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Message size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1DD" w14:textId="5F6F1AEB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highlight w:val="yellow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48 bytes</w:t>
            </w:r>
          </w:p>
        </w:tc>
      </w:tr>
      <w:tr w:rsidR="00DC3A2B" w:rsidRPr="00DC3A2B" w14:paraId="54533618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7E0A8" w14:textId="4468986A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DL traffic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10F" w14:textId="7BABFBB0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DL traffic arrival with option-1</w:t>
            </w:r>
          </w:p>
        </w:tc>
      </w:tr>
      <w:tr w:rsidR="00DC3A2B" w:rsidRPr="00DC3A2B" w14:paraId="5184E1E8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D585F" w14:textId="0FE37F5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t xml:space="preserve">UL traffic model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67AE" w14:textId="2598A50A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 xml:space="preserve">UL traffic is symmetric with DL, and DL-UL traffic arrival time relationship with option-1 </w:t>
            </w:r>
          </w:p>
        </w:tc>
      </w:tr>
      <w:tr w:rsidR="00DC3A2B" w:rsidRPr="00DC3A2B" w14:paraId="52B04CDC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B5D24" w14:textId="6C003D3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en-GB"/>
              </w:rPr>
              <w:lastRenderedPageBreak/>
              <w:t xml:space="preserve">CSA requirements 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272" w14:textId="60390C85" w:rsidR="00DC3A2B" w:rsidRPr="00DC3A2B" w:rsidRDefault="00DC3A2B" w:rsidP="00DC3A2B">
            <w:pPr>
              <w:spacing w:after="0" w:line="240" w:lineRule="auto"/>
              <w:rPr>
                <w:rFonts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99.9999%</w:t>
            </w:r>
          </w:p>
        </w:tc>
      </w:tr>
      <w:tr w:rsidR="00DC3A2B" w:rsidRPr="00DC3A2B" w14:paraId="1989379E" w14:textId="77777777" w:rsidTr="000E2E45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17361" w14:textId="07A2244F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E2E latency &amp; air interface latency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9D1" w14:textId="7257A3F1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color w:val="000000"/>
                <w:kern w:val="2"/>
                <w:szCs w:val="20"/>
                <w:lang w:val="de-DE"/>
              </w:rPr>
              <w:t>E2E latency: 1 ms; Air interface latency: 1ms</w:t>
            </w:r>
          </w:p>
        </w:tc>
      </w:tr>
      <w:tr w:rsidR="00DC3A2B" w:rsidRPr="00DC3A2B" w14:paraId="0EB635B6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269C37" w14:textId="4552E2CC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</w:rPr>
              <w:t>UE power control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CA57" w14:textId="17D37F5C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Open-loop PC</w:t>
            </w:r>
          </w:p>
        </w:tc>
      </w:tr>
      <w:tr w:rsidR="00DC3A2B" w:rsidRPr="00DC3A2B" w14:paraId="06F97F16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9DC52" w14:textId="27C99855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</w:rPr>
              <w:t>HARQ/repetition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327" w14:textId="7BE5B949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</w:rPr>
              <w:t>Single HARQ transmission (only initial tx is allowed)</w:t>
            </w:r>
          </w:p>
        </w:tc>
      </w:tr>
      <w:tr w:rsidR="00DC3A2B" w:rsidRPr="00DC3A2B" w14:paraId="45F1A63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8627C" w14:textId="37021F81" w:rsidR="00DC3A2B" w:rsidRPr="00DC3A2B" w:rsidRDefault="00DC3A2B" w:rsidP="00DC3A2B">
            <w:pPr>
              <w:spacing w:line="240" w:lineRule="auto"/>
              <w:rPr>
                <w:rFonts w:eastAsia="等?" w:cs="Arial"/>
                <w:color w:val="000000"/>
                <w:kern w:val="2"/>
                <w:szCs w:val="20"/>
                <w:lang w:val="en-GB" w:eastAsia="zh-CN"/>
              </w:rPr>
            </w:pPr>
            <w:r w:rsidRPr="00DC3A2B">
              <w:rPr>
                <w:rFonts w:cs="Arial"/>
                <w:szCs w:val="20"/>
                <w:lang w:eastAsia="ja-JP"/>
              </w:rPr>
              <w:t>Channel estimation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F1A9" w14:textId="677F669C" w:rsidR="00DC3A2B" w:rsidRPr="00DC3A2B" w:rsidRDefault="00DC3A2B" w:rsidP="00DC3A2B">
            <w:pPr>
              <w:spacing w:after="0" w:line="240" w:lineRule="auto"/>
              <w:rPr>
                <w:rFonts w:eastAsia="SimSun" w:cs="Arial"/>
                <w:color w:val="000000"/>
                <w:kern w:val="2"/>
                <w:szCs w:val="20"/>
                <w:lang w:val="de-DE"/>
              </w:rPr>
            </w:pPr>
            <w:r w:rsidRPr="00DC3A2B">
              <w:rPr>
                <w:rFonts w:cs="Arial"/>
                <w:szCs w:val="20"/>
                <w:lang w:val="sv-SE"/>
              </w:rPr>
              <w:t>Ideal</w:t>
            </w:r>
          </w:p>
        </w:tc>
      </w:tr>
      <w:tr w:rsidR="0081430B" w:rsidRPr="00DC3A2B" w14:paraId="7A43951A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4021B" w14:textId="31AF2B44" w:rsidR="0081430B" w:rsidRPr="00DC3A2B" w:rsidRDefault="00627364" w:rsidP="00DC3A2B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Allocation in time domain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9F93" w14:textId="7F9E360F" w:rsidR="0081430B" w:rsidRPr="00DC3A2B" w:rsidRDefault="00627364" w:rsidP="00DC3A2B">
            <w:pPr>
              <w:spacing w:after="0" w:line="240" w:lineRule="auto"/>
              <w:rPr>
                <w:rFonts w:cs="Arial"/>
                <w:szCs w:val="20"/>
                <w:lang w:val="sv-SE"/>
              </w:rPr>
            </w:pPr>
            <w:r>
              <w:rPr>
                <w:rFonts w:cs="Arial"/>
                <w:szCs w:val="20"/>
                <w:lang w:val="sv-SE"/>
              </w:rPr>
              <w:t xml:space="preserve">2 os </w:t>
            </w:r>
          </w:p>
        </w:tc>
      </w:tr>
      <w:tr w:rsidR="002E76B6" w:rsidRPr="00DC3A2B" w14:paraId="1E38BBD1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A7E20" w14:textId="6EB64460" w:rsidR="002E76B6" w:rsidRDefault="002E76B6" w:rsidP="00DC3A2B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MIMO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D9EB" w14:textId="77777777" w:rsidR="002E76B6" w:rsidRDefault="00B15A47" w:rsidP="00DC3A2B">
            <w:pPr>
              <w:spacing w:after="0" w:line="240" w:lineRule="auto"/>
              <w:rPr>
                <w:rFonts w:cs="Arial"/>
                <w:szCs w:val="20"/>
              </w:rPr>
            </w:pPr>
            <w:r w:rsidRPr="006B3FAB">
              <w:rPr>
                <w:rFonts w:cs="Arial"/>
                <w:szCs w:val="20"/>
              </w:rPr>
              <w:t xml:space="preserve">Up to Rank 2 in </w:t>
            </w:r>
            <w:r w:rsidR="006B3FAB" w:rsidRPr="006B3FAB">
              <w:rPr>
                <w:rFonts w:cs="Arial"/>
                <w:szCs w:val="20"/>
              </w:rPr>
              <w:t>D</w:t>
            </w:r>
            <w:r w:rsidR="006B3FAB">
              <w:rPr>
                <w:rFonts w:cs="Arial"/>
                <w:szCs w:val="20"/>
              </w:rPr>
              <w:t>L</w:t>
            </w:r>
          </w:p>
          <w:p w14:paraId="15E57150" w14:textId="45335931" w:rsidR="006B3FAB" w:rsidRPr="006B3FAB" w:rsidRDefault="006B3FAB" w:rsidP="00DC3A2B">
            <w:pPr>
              <w:spacing w:after="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Up to Rank 1 in UL</w:t>
            </w:r>
          </w:p>
        </w:tc>
      </w:tr>
      <w:tr w:rsidR="003B4A02" w:rsidRPr="00DC3A2B" w14:paraId="20E916D0" w14:textId="77777777" w:rsidTr="00FC6B92">
        <w:trPr>
          <w:trHeight w:val="4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EE6C5" w14:textId="151341F7" w:rsidR="003B4A02" w:rsidRDefault="00000B1E" w:rsidP="00DC3A2B">
            <w:pPr>
              <w:spacing w:line="240" w:lineRule="auto"/>
              <w:rPr>
                <w:rFonts w:cs="Arial"/>
                <w:szCs w:val="20"/>
                <w:lang w:eastAsia="ja-JP"/>
              </w:rPr>
            </w:pPr>
            <w:r>
              <w:rPr>
                <w:rFonts w:cs="Arial"/>
                <w:szCs w:val="20"/>
                <w:lang w:eastAsia="ja-JP"/>
              </w:rPr>
              <w:t>Packets simulated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0588" w14:textId="3ECD3ED6" w:rsidR="003B4A02" w:rsidRPr="006B3FAB" w:rsidRDefault="00066064" w:rsidP="00DC3A2B">
            <w:pPr>
              <w:spacing w:after="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300 k packets</w:t>
            </w:r>
            <w:r w:rsidR="000515F1">
              <w:rPr>
                <w:rFonts w:cs="Arial"/>
                <w:szCs w:val="20"/>
              </w:rPr>
              <w:t xml:space="preserve"> per UE</w:t>
            </w:r>
            <w:r>
              <w:rPr>
                <w:rFonts w:cs="Arial"/>
                <w:szCs w:val="20"/>
              </w:rPr>
              <w:t>.</w:t>
            </w:r>
          </w:p>
        </w:tc>
      </w:tr>
    </w:tbl>
    <w:p w14:paraId="504C4F56" w14:textId="77777777" w:rsidR="001F5E65" w:rsidRPr="00F45F4A" w:rsidRDefault="001F5E65" w:rsidP="00DC3A2B">
      <w:pPr>
        <w:pStyle w:val="TH"/>
        <w:jc w:val="left"/>
        <w:rPr>
          <w:szCs w:val="20"/>
        </w:rPr>
      </w:pPr>
    </w:p>
    <w:sectPr w:rsidR="001F5E65" w:rsidRPr="00F45F4A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FD94F" w14:textId="77777777" w:rsidR="00FC6B92" w:rsidRDefault="00FC6B92">
      <w:r>
        <w:separator/>
      </w:r>
    </w:p>
  </w:endnote>
  <w:endnote w:type="continuationSeparator" w:id="0">
    <w:p w14:paraId="099EDE34" w14:textId="77777777" w:rsidR="00FC6B92" w:rsidRDefault="00FC6B92">
      <w:r>
        <w:continuationSeparator/>
      </w:r>
    </w:p>
  </w:endnote>
  <w:endnote w:type="continuationNotice" w:id="1">
    <w:p w14:paraId="74228FFE" w14:textId="77777777" w:rsidR="00FC6B92" w:rsidRDefault="00FC6B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?">
    <w:altName w:val="Microsoft Ya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2031B" w14:textId="77777777" w:rsidR="00FC6B92" w:rsidRDefault="00FC6B92">
      <w:r>
        <w:separator/>
      </w:r>
    </w:p>
  </w:footnote>
  <w:footnote w:type="continuationSeparator" w:id="0">
    <w:p w14:paraId="7446DF99" w14:textId="77777777" w:rsidR="00FC6B92" w:rsidRDefault="00FC6B92">
      <w:r>
        <w:continuationSeparator/>
      </w:r>
    </w:p>
  </w:footnote>
  <w:footnote w:type="continuationNotice" w:id="1">
    <w:p w14:paraId="4B3B25F0" w14:textId="77777777" w:rsidR="00FC6B92" w:rsidRDefault="00FC6B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6E0A1E"/>
    <w:multiLevelType w:val="hybridMultilevel"/>
    <w:tmpl w:val="BC7A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C40"/>
    <w:multiLevelType w:val="hybridMultilevel"/>
    <w:tmpl w:val="0C0C8410"/>
    <w:lvl w:ilvl="0" w:tplc="D4622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FAA">
      <w:start w:val="56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F64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4E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80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89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CE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62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CD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4A395A"/>
    <w:multiLevelType w:val="hybridMultilevel"/>
    <w:tmpl w:val="E3EA37A2"/>
    <w:lvl w:ilvl="0" w:tplc="867A76CA">
      <w:start w:val="1"/>
      <w:numFmt w:val="bullet"/>
      <w:lvlText w:val="­"/>
      <w:lvlJc w:val="left"/>
      <w:pPr>
        <w:ind w:left="720" w:hanging="360"/>
      </w:pPr>
      <w:rPr>
        <w:rFonts w:ascii="Arial Unicode MS" w:hAnsi="Arial Unicode MS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64BD6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033861"/>
    <w:multiLevelType w:val="hybridMultilevel"/>
    <w:tmpl w:val="2B00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251C07"/>
    <w:multiLevelType w:val="hybridMultilevel"/>
    <w:tmpl w:val="C854C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978DF"/>
    <w:multiLevelType w:val="hybridMultilevel"/>
    <w:tmpl w:val="A25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817CC6"/>
    <w:multiLevelType w:val="hybridMultilevel"/>
    <w:tmpl w:val="12106A9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060005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9EF4050"/>
    <w:multiLevelType w:val="hybridMultilevel"/>
    <w:tmpl w:val="0B6C8A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9275C"/>
    <w:multiLevelType w:val="hybridMultilevel"/>
    <w:tmpl w:val="4AAE6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EFA23F5"/>
    <w:multiLevelType w:val="hybridMultilevel"/>
    <w:tmpl w:val="4086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2"/>
  </w:num>
  <w:num w:numId="16">
    <w:abstractNumId w:val="29"/>
  </w:num>
  <w:num w:numId="17">
    <w:abstractNumId w:val="8"/>
  </w:num>
  <w:num w:numId="18">
    <w:abstractNumId w:val="10"/>
  </w:num>
  <w:num w:numId="19">
    <w:abstractNumId w:val="5"/>
  </w:num>
  <w:num w:numId="20">
    <w:abstractNumId w:val="31"/>
  </w:num>
  <w:num w:numId="21">
    <w:abstractNumId w:val="17"/>
  </w:num>
  <w:num w:numId="22">
    <w:abstractNumId w:val="30"/>
  </w:num>
  <w:num w:numId="23">
    <w:abstractNumId w:val="7"/>
  </w:num>
  <w:num w:numId="2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8"/>
  </w:num>
  <w:num w:numId="27">
    <w:abstractNumId w:val="4"/>
  </w:num>
  <w:num w:numId="28">
    <w:abstractNumId w:val="19"/>
  </w:num>
  <w:num w:numId="29">
    <w:abstractNumId w:val="32"/>
  </w:num>
  <w:num w:numId="30">
    <w:abstractNumId w:val="11"/>
  </w:num>
  <w:num w:numId="31">
    <w:abstractNumId w:val="13"/>
  </w:num>
  <w:num w:numId="32">
    <w:abstractNumId w:val="14"/>
  </w:num>
  <w:num w:numId="33">
    <w:abstractNumId w:val="6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1E"/>
    <w:rsid w:val="00002A37"/>
    <w:rsid w:val="0000564C"/>
    <w:rsid w:val="00006446"/>
    <w:rsid w:val="00006896"/>
    <w:rsid w:val="00007CDC"/>
    <w:rsid w:val="00011B28"/>
    <w:rsid w:val="00015251"/>
    <w:rsid w:val="00015D15"/>
    <w:rsid w:val="00017D70"/>
    <w:rsid w:val="00017FB8"/>
    <w:rsid w:val="000219F6"/>
    <w:rsid w:val="0002564D"/>
    <w:rsid w:val="00025ECA"/>
    <w:rsid w:val="000325B8"/>
    <w:rsid w:val="00034C15"/>
    <w:rsid w:val="00036BA1"/>
    <w:rsid w:val="000422E2"/>
    <w:rsid w:val="00042F22"/>
    <w:rsid w:val="000444EF"/>
    <w:rsid w:val="000515F1"/>
    <w:rsid w:val="00052A07"/>
    <w:rsid w:val="000534E3"/>
    <w:rsid w:val="00055ACE"/>
    <w:rsid w:val="0005606A"/>
    <w:rsid w:val="00057117"/>
    <w:rsid w:val="000616E7"/>
    <w:rsid w:val="0006487E"/>
    <w:rsid w:val="00065E1A"/>
    <w:rsid w:val="00066064"/>
    <w:rsid w:val="00077E5F"/>
    <w:rsid w:val="0008036A"/>
    <w:rsid w:val="00081AE6"/>
    <w:rsid w:val="000855EB"/>
    <w:rsid w:val="00085B52"/>
    <w:rsid w:val="000866F2"/>
    <w:rsid w:val="00087131"/>
    <w:rsid w:val="0009009F"/>
    <w:rsid w:val="00091557"/>
    <w:rsid w:val="000924C1"/>
    <w:rsid w:val="000924F0"/>
    <w:rsid w:val="00093474"/>
    <w:rsid w:val="0009510F"/>
    <w:rsid w:val="000A1B7B"/>
    <w:rsid w:val="000A4DF2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0F64"/>
    <w:rsid w:val="000D4797"/>
    <w:rsid w:val="000E0527"/>
    <w:rsid w:val="000E1E92"/>
    <w:rsid w:val="000E2E45"/>
    <w:rsid w:val="000E52A2"/>
    <w:rsid w:val="000F06D6"/>
    <w:rsid w:val="000F0EB1"/>
    <w:rsid w:val="000F1106"/>
    <w:rsid w:val="000F3BE9"/>
    <w:rsid w:val="000F3F6C"/>
    <w:rsid w:val="000F6DF3"/>
    <w:rsid w:val="001005FF"/>
    <w:rsid w:val="0010250D"/>
    <w:rsid w:val="001062FB"/>
    <w:rsid w:val="001063E6"/>
    <w:rsid w:val="00113B49"/>
    <w:rsid w:val="00113CF4"/>
    <w:rsid w:val="001153EA"/>
    <w:rsid w:val="00115643"/>
    <w:rsid w:val="00116765"/>
    <w:rsid w:val="001205A0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B94"/>
    <w:rsid w:val="00136F91"/>
    <w:rsid w:val="00137AB5"/>
    <w:rsid w:val="00137F0B"/>
    <w:rsid w:val="00150983"/>
    <w:rsid w:val="00151E23"/>
    <w:rsid w:val="00152500"/>
    <w:rsid w:val="001526E0"/>
    <w:rsid w:val="001551B5"/>
    <w:rsid w:val="001552A9"/>
    <w:rsid w:val="00163342"/>
    <w:rsid w:val="001659C1"/>
    <w:rsid w:val="00170509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7BC"/>
    <w:rsid w:val="001A6CBA"/>
    <w:rsid w:val="001B0D97"/>
    <w:rsid w:val="001B5A5D"/>
    <w:rsid w:val="001B64B9"/>
    <w:rsid w:val="001B6DF0"/>
    <w:rsid w:val="001C1CE5"/>
    <w:rsid w:val="001C3D2A"/>
    <w:rsid w:val="001D4968"/>
    <w:rsid w:val="001D51BA"/>
    <w:rsid w:val="001D53E7"/>
    <w:rsid w:val="001D6342"/>
    <w:rsid w:val="001D6D53"/>
    <w:rsid w:val="001E58E2"/>
    <w:rsid w:val="001E7AED"/>
    <w:rsid w:val="001F3916"/>
    <w:rsid w:val="001F4197"/>
    <w:rsid w:val="001F54C5"/>
    <w:rsid w:val="001F5E65"/>
    <w:rsid w:val="001F662C"/>
    <w:rsid w:val="001F7074"/>
    <w:rsid w:val="00200490"/>
    <w:rsid w:val="00201F3A"/>
    <w:rsid w:val="00203F96"/>
    <w:rsid w:val="002069B2"/>
    <w:rsid w:val="00207FA3"/>
    <w:rsid w:val="00211D9B"/>
    <w:rsid w:val="00214DA8"/>
    <w:rsid w:val="00215423"/>
    <w:rsid w:val="002158FA"/>
    <w:rsid w:val="00220600"/>
    <w:rsid w:val="002224DB"/>
    <w:rsid w:val="002234A7"/>
    <w:rsid w:val="00223FCB"/>
    <w:rsid w:val="002252C3"/>
    <w:rsid w:val="00225C54"/>
    <w:rsid w:val="00230765"/>
    <w:rsid w:val="00230D18"/>
    <w:rsid w:val="002319E4"/>
    <w:rsid w:val="00232867"/>
    <w:rsid w:val="00235632"/>
    <w:rsid w:val="00235872"/>
    <w:rsid w:val="00241559"/>
    <w:rsid w:val="002435B3"/>
    <w:rsid w:val="002458EB"/>
    <w:rsid w:val="002500C8"/>
    <w:rsid w:val="00252508"/>
    <w:rsid w:val="00257543"/>
    <w:rsid w:val="002617E7"/>
    <w:rsid w:val="0026377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799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A0A"/>
    <w:rsid w:val="002B24D6"/>
    <w:rsid w:val="002C41E6"/>
    <w:rsid w:val="002D071A"/>
    <w:rsid w:val="002D34B2"/>
    <w:rsid w:val="002D48B0"/>
    <w:rsid w:val="002D5B37"/>
    <w:rsid w:val="002D7637"/>
    <w:rsid w:val="002E17F2"/>
    <w:rsid w:val="002E76B6"/>
    <w:rsid w:val="002E7CAE"/>
    <w:rsid w:val="002F13E4"/>
    <w:rsid w:val="002F2771"/>
    <w:rsid w:val="002F37A9"/>
    <w:rsid w:val="002F7AA9"/>
    <w:rsid w:val="00301CE6"/>
    <w:rsid w:val="0030256B"/>
    <w:rsid w:val="00303738"/>
    <w:rsid w:val="0030501F"/>
    <w:rsid w:val="00307BA1"/>
    <w:rsid w:val="00311702"/>
    <w:rsid w:val="00311E82"/>
    <w:rsid w:val="00312609"/>
    <w:rsid w:val="00313DFC"/>
    <w:rsid w:val="00313FD6"/>
    <w:rsid w:val="003143BD"/>
    <w:rsid w:val="00315363"/>
    <w:rsid w:val="003203ED"/>
    <w:rsid w:val="00322C9F"/>
    <w:rsid w:val="00324D23"/>
    <w:rsid w:val="00327238"/>
    <w:rsid w:val="00330A68"/>
    <w:rsid w:val="00331751"/>
    <w:rsid w:val="00334579"/>
    <w:rsid w:val="00335858"/>
    <w:rsid w:val="00336065"/>
    <w:rsid w:val="00336BDA"/>
    <w:rsid w:val="00342BD7"/>
    <w:rsid w:val="00346DB5"/>
    <w:rsid w:val="003477B1"/>
    <w:rsid w:val="00350AD6"/>
    <w:rsid w:val="003532D0"/>
    <w:rsid w:val="00353630"/>
    <w:rsid w:val="0035724B"/>
    <w:rsid w:val="00357380"/>
    <w:rsid w:val="00357DF1"/>
    <w:rsid w:val="003602D9"/>
    <w:rsid w:val="003604CE"/>
    <w:rsid w:val="00370E47"/>
    <w:rsid w:val="00371376"/>
    <w:rsid w:val="003742AC"/>
    <w:rsid w:val="00374532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A02"/>
    <w:rsid w:val="003B64BB"/>
    <w:rsid w:val="003B7FE5"/>
    <w:rsid w:val="003C00F9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6D37"/>
    <w:rsid w:val="00427248"/>
    <w:rsid w:val="0043075F"/>
    <w:rsid w:val="00437447"/>
    <w:rsid w:val="00441A92"/>
    <w:rsid w:val="00442795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636B"/>
    <w:rsid w:val="004C6380"/>
    <w:rsid w:val="004D21A4"/>
    <w:rsid w:val="004D36B1"/>
    <w:rsid w:val="004D37AE"/>
    <w:rsid w:val="004D5D5A"/>
    <w:rsid w:val="004D7EBD"/>
    <w:rsid w:val="004E2680"/>
    <w:rsid w:val="004E28F9"/>
    <w:rsid w:val="004E462E"/>
    <w:rsid w:val="004E56DC"/>
    <w:rsid w:val="004E76F4"/>
    <w:rsid w:val="004F07F1"/>
    <w:rsid w:val="004F0B4E"/>
    <w:rsid w:val="004F0B6C"/>
    <w:rsid w:val="004F2078"/>
    <w:rsid w:val="004F2A77"/>
    <w:rsid w:val="004F4DA3"/>
    <w:rsid w:val="004F7B53"/>
    <w:rsid w:val="00500E34"/>
    <w:rsid w:val="00506557"/>
    <w:rsid w:val="0050677A"/>
    <w:rsid w:val="005108D8"/>
    <w:rsid w:val="005116F9"/>
    <w:rsid w:val="005153A7"/>
    <w:rsid w:val="005219CF"/>
    <w:rsid w:val="00530126"/>
    <w:rsid w:val="00534B59"/>
    <w:rsid w:val="00536759"/>
    <w:rsid w:val="00537C62"/>
    <w:rsid w:val="00540F42"/>
    <w:rsid w:val="00546970"/>
    <w:rsid w:val="00554E19"/>
    <w:rsid w:val="0056121F"/>
    <w:rsid w:val="0056614B"/>
    <w:rsid w:val="005672F3"/>
    <w:rsid w:val="00572505"/>
    <w:rsid w:val="0057358B"/>
    <w:rsid w:val="00581464"/>
    <w:rsid w:val="00582809"/>
    <w:rsid w:val="00585194"/>
    <w:rsid w:val="0058798C"/>
    <w:rsid w:val="005900FA"/>
    <w:rsid w:val="005935A4"/>
    <w:rsid w:val="005948C2"/>
    <w:rsid w:val="00595DCA"/>
    <w:rsid w:val="0059779B"/>
    <w:rsid w:val="005A1626"/>
    <w:rsid w:val="005A209A"/>
    <w:rsid w:val="005A4939"/>
    <w:rsid w:val="005A662D"/>
    <w:rsid w:val="005B1409"/>
    <w:rsid w:val="005B35D7"/>
    <w:rsid w:val="005B392A"/>
    <w:rsid w:val="005B3AA3"/>
    <w:rsid w:val="005B6F83"/>
    <w:rsid w:val="005C423A"/>
    <w:rsid w:val="005C429A"/>
    <w:rsid w:val="005C74FB"/>
    <w:rsid w:val="005D1602"/>
    <w:rsid w:val="005D25F7"/>
    <w:rsid w:val="005E385F"/>
    <w:rsid w:val="005E5B81"/>
    <w:rsid w:val="005E74B2"/>
    <w:rsid w:val="005F2CB1"/>
    <w:rsid w:val="005F3025"/>
    <w:rsid w:val="005F618C"/>
    <w:rsid w:val="005F70BD"/>
    <w:rsid w:val="00600D82"/>
    <w:rsid w:val="0060283C"/>
    <w:rsid w:val="00604F14"/>
    <w:rsid w:val="00611B83"/>
    <w:rsid w:val="00613257"/>
    <w:rsid w:val="00620A71"/>
    <w:rsid w:val="00620D80"/>
    <w:rsid w:val="006234A6"/>
    <w:rsid w:val="00625A79"/>
    <w:rsid w:val="00627364"/>
    <w:rsid w:val="00630001"/>
    <w:rsid w:val="006311B3"/>
    <w:rsid w:val="006311CF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2AD"/>
    <w:rsid w:val="00655733"/>
    <w:rsid w:val="00655ACD"/>
    <w:rsid w:val="00656A92"/>
    <w:rsid w:val="00656DDE"/>
    <w:rsid w:val="0066011D"/>
    <w:rsid w:val="006607C0"/>
    <w:rsid w:val="006613A6"/>
    <w:rsid w:val="00661B58"/>
    <w:rsid w:val="006624C2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ED0"/>
    <w:rsid w:val="00695FC2"/>
    <w:rsid w:val="00696949"/>
    <w:rsid w:val="00697052"/>
    <w:rsid w:val="006A2AAA"/>
    <w:rsid w:val="006A46FB"/>
    <w:rsid w:val="006A5E28"/>
    <w:rsid w:val="006A697B"/>
    <w:rsid w:val="006A7AFF"/>
    <w:rsid w:val="006B1816"/>
    <w:rsid w:val="006B2099"/>
    <w:rsid w:val="006B237D"/>
    <w:rsid w:val="006B3187"/>
    <w:rsid w:val="006B3FAB"/>
    <w:rsid w:val="006B50CF"/>
    <w:rsid w:val="006C03B8"/>
    <w:rsid w:val="006C0701"/>
    <w:rsid w:val="006C34F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3C"/>
    <w:rsid w:val="006F1B70"/>
    <w:rsid w:val="006F341D"/>
    <w:rsid w:val="006F3CDE"/>
    <w:rsid w:val="006F58D4"/>
    <w:rsid w:val="006F6582"/>
    <w:rsid w:val="0070346E"/>
    <w:rsid w:val="0070396D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350A"/>
    <w:rsid w:val="007257D0"/>
    <w:rsid w:val="00725B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637"/>
    <w:rsid w:val="007571E1"/>
    <w:rsid w:val="007604B2"/>
    <w:rsid w:val="0076132F"/>
    <w:rsid w:val="007617F8"/>
    <w:rsid w:val="00765281"/>
    <w:rsid w:val="00766BAD"/>
    <w:rsid w:val="007729A2"/>
    <w:rsid w:val="007739A6"/>
    <w:rsid w:val="007755F2"/>
    <w:rsid w:val="00776971"/>
    <w:rsid w:val="00780A80"/>
    <w:rsid w:val="0078177E"/>
    <w:rsid w:val="0078304C"/>
    <w:rsid w:val="00783673"/>
    <w:rsid w:val="00785490"/>
    <w:rsid w:val="00790709"/>
    <w:rsid w:val="007925EA"/>
    <w:rsid w:val="00793CD8"/>
    <w:rsid w:val="00795C92"/>
    <w:rsid w:val="00796231"/>
    <w:rsid w:val="007A1CB3"/>
    <w:rsid w:val="007A306F"/>
    <w:rsid w:val="007A43A6"/>
    <w:rsid w:val="007A44B6"/>
    <w:rsid w:val="007A4516"/>
    <w:rsid w:val="007A58A6"/>
    <w:rsid w:val="007B3D2D"/>
    <w:rsid w:val="007B50AE"/>
    <w:rsid w:val="007B51DF"/>
    <w:rsid w:val="007B613B"/>
    <w:rsid w:val="007C05DD"/>
    <w:rsid w:val="007C1E29"/>
    <w:rsid w:val="007C3D18"/>
    <w:rsid w:val="007C41AA"/>
    <w:rsid w:val="007C60BF"/>
    <w:rsid w:val="007C6A07"/>
    <w:rsid w:val="007C75A1"/>
    <w:rsid w:val="007C77A5"/>
    <w:rsid w:val="007D04E5"/>
    <w:rsid w:val="007D3373"/>
    <w:rsid w:val="007D5901"/>
    <w:rsid w:val="007D7526"/>
    <w:rsid w:val="007E4610"/>
    <w:rsid w:val="007E4715"/>
    <w:rsid w:val="007E505B"/>
    <w:rsid w:val="007E7091"/>
    <w:rsid w:val="007F5D23"/>
    <w:rsid w:val="008022AD"/>
    <w:rsid w:val="00803FAE"/>
    <w:rsid w:val="0080605F"/>
    <w:rsid w:val="00807786"/>
    <w:rsid w:val="00811FCB"/>
    <w:rsid w:val="0081430B"/>
    <w:rsid w:val="008158D6"/>
    <w:rsid w:val="00816DA8"/>
    <w:rsid w:val="00817196"/>
    <w:rsid w:val="008235DB"/>
    <w:rsid w:val="00824AB4"/>
    <w:rsid w:val="00824AC8"/>
    <w:rsid w:val="00825C42"/>
    <w:rsid w:val="00825D25"/>
    <w:rsid w:val="0082792F"/>
    <w:rsid w:val="00827D6F"/>
    <w:rsid w:val="008345D1"/>
    <w:rsid w:val="0083546B"/>
    <w:rsid w:val="008376AC"/>
    <w:rsid w:val="00844147"/>
    <w:rsid w:val="008444E8"/>
    <w:rsid w:val="00844E80"/>
    <w:rsid w:val="00846FE7"/>
    <w:rsid w:val="00856911"/>
    <w:rsid w:val="008669A5"/>
    <w:rsid w:val="008677FD"/>
    <w:rsid w:val="008706D4"/>
    <w:rsid w:val="00870F8A"/>
    <w:rsid w:val="008719A4"/>
    <w:rsid w:val="00871D23"/>
    <w:rsid w:val="00874312"/>
    <w:rsid w:val="0087437C"/>
    <w:rsid w:val="00874F18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56A"/>
    <w:rsid w:val="008A44B8"/>
    <w:rsid w:val="008A51A8"/>
    <w:rsid w:val="008A54C7"/>
    <w:rsid w:val="008A77D8"/>
    <w:rsid w:val="008B0483"/>
    <w:rsid w:val="008B120C"/>
    <w:rsid w:val="008B43D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28E"/>
    <w:rsid w:val="008D6D1A"/>
    <w:rsid w:val="008E065E"/>
    <w:rsid w:val="008E0927"/>
    <w:rsid w:val="008E1909"/>
    <w:rsid w:val="008E56F1"/>
    <w:rsid w:val="008F1C4E"/>
    <w:rsid w:val="008F1EAB"/>
    <w:rsid w:val="008F33DC"/>
    <w:rsid w:val="008F477F"/>
    <w:rsid w:val="00902350"/>
    <w:rsid w:val="0090336B"/>
    <w:rsid w:val="009053AA"/>
    <w:rsid w:val="00906939"/>
    <w:rsid w:val="0090790C"/>
    <w:rsid w:val="00907A91"/>
    <w:rsid w:val="00910B7D"/>
    <w:rsid w:val="00911DFB"/>
    <w:rsid w:val="009139D9"/>
    <w:rsid w:val="00914AD8"/>
    <w:rsid w:val="00916079"/>
    <w:rsid w:val="00917CE9"/>
    <w:rsid w:val="009200D2"/>
    <w:rsid w:val="0092075B"/>
    <w:rsid w:val="00920BF2"/>
    <w:rsid w:val="00922010"/>
    <w:rsid w:val="009258C5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69E"/>
    <w:rsid w:val="00961921"/>
    <w:rsid w:val="00964091"/>
    <w:rsid w:val="0096430A"/>
    <w:rsid w:val="0096554B"/>
    <w:rsid w:val="0096584A"/>
    <w:rsid w:val="00971F08"/>
    <w:rsid w:val="0097603D"/>
    <w:rsid w:val="00976949"/>
    <w:rsid w:val="00980477"/>
    <w:rsid w:val="0098050D"/>
    <w:rsid w:val="00985253"/>
    <w:rsid w:val="009853B3"/>
    <w:rsid w:val="00985CA7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388"/>
    <w:rsid w:val="009B1F30"/>
    <w:rsid w:val="009B3AC2"/>
    <w:rsid w:val="009B4DF4"/>
    <w:rsid w:val="009B564E"/>
    <w:rsid w:val="009B7E87"/>
    <w:rsid w:val="009C0169"/>
    <w:rsid w:val="009C1628"/>
    <w:rsid w:val="009C403E"/>
    <w:rsid w:val="009D0FC4"/>
    <w:rsid w:val="009D3A9D"/>
    <w:rsid w:val="009D4FF0"/>
    <w:rsid w:val="009D703C"/>
    <w:rsid w:val="009D718F"/>
    <w:rsid w:val="009E068F"/>
    <w:rsid w:val="009E1115"/>
    <w:rsid w:val="009E1361"/>
    <w:rsid w:val="009E14E0"/>
    <w:rsid w:val="009E35DB"/>
    <w:rsid w:val="009E47A3"/>
    <w:rsid w:val="009F08F3"/>
    <w:rsid w:val="009F150A"/>
    <w:rsid w:val="009F3401"/>
    <w:rsid w:val="009F344F"/>
    <w:rsid w:val="00A031D8"/>
    <w:rsid w:val="00A048A8"/>
    <w:rsid w:val="00A04F49"/>
    <w:rsid w:val="00A10E69"/>
    <w:rsid w:val="00A13E54"/>
    <w:rsid w:val="00A17F63"/>
    <w:rsid w:val="00A2193B"/>
    <w:rsid w:val="00A22929"/>
    <w:rsid w:val="00A2351A"/>
    <w:rsid w:val="00A25FB4"/>
    <w:rsid w:val="00A264A9"/>
    <w:rsid w:val="00A26DCF"/>
    <w:rsid w:val="00A27785"/>
    <w:rsid w:val="00A30187"/>
    <w:rsid w:val="00A31204"/>
    <w:rsid w:val="00A31CE7"/>
    <w:rsid w:val="00A339BB"/>
    <w:rsid w:val="00A3448A"/>
    <w:rsid w:val="00A36297"/>
    <w:rsid w:val="00A41E2B"/>
    <w:rsid w:val="00A45B74"/>
    <w:rsid w:val="00A52864"/>
    <w:rsid w:val="00A52E1D"/>
    <w:rsid w:val="00A56E18"/>
    <w:rsid w:val="00A61499"/>
    <w:rsid w:val="00A62A77"/>
    <w:rsid w:val="00A63483"/>
    <w:rsid w:val="00A657D7"/>
    <w:rsid w:val="00A660AC"/>
    <w:rsid w:val="00A67E6C"/>
    <w:rsid w:val="00A70AC4"/>
    <w:rsid w:val="00A71B99"/>
    <w:rsid w:val="00A739D0"/>
    <w:rsid w:val="00A74923"/>
    <w:rsid w:val="00A761D4"/>
    <w:rsid w:val="00A77EC4"/>
    <w:rsid w:val="00A876B0"/>
    <w:rsid w:val="00A92879"/>
    <w:rsid w:val="00A9442A"/>
    <w:rsid w:val="00AA016F"/>
    <w:rsid w:val="00AA1ED6"/>
    <w:rsid w:val="00AA51D6"/>
    <w:rsid w:val="00AA5AE6"/>
    <w:rsid w:val="00AB02B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141"/>
    <w:rsid w:val="00AE01CB"/>
    <w:rsid w:val="00AE240C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A47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6BC"/>
    <w:rsid w:val="00B45A52"/>
    <w:rsid w:val="00B45C27"/>
    <w:rsid w:val="00B46175"/>
    <w:rsid w:val="00B548B7"/>
    <w:rsid w:val="00B63596"/>
    <w:rsid w:val="00B641FC"/>
    <w:rsid w:val="00B664C7"/>
    <w:rsid w:val="00B674CA"/>
    <w:rsid w:val="00B713D8"/>
    <w:rsid w:val="00B739F6"/>
    <w:rsid w:val="00B751E0"/>
    <w:rsid w:val="00B81A6C"/>
    <w:rsid w:val="00B85DE5"/>
    <w:rsid w:val="00B90F73"/>
    <w:rsid w:val="00B93B59"/>
    <w:rsid w:val="00B9406A"/>
    <w:rsid w:val="00BA2280"/>
    <w:rsid w:val="00BA2A08"/>
    <w:rsid w:val="00BA3622"/>
    <w:rsid w:val="00BA56D2"/>
    <w:rsid w:val="00BA76E0"/>
    <w:rsid w:val="00BB1365"/>
    <w:rsid w:val="00BB2A25"/>
    <w:rsid w:val="00BB51E9"/>
    <w:rsid w:val="00BC0FDC"/>
    <w:rsid w:val="00BC3053"/>
    <w:rsid w:val="00BC4D2E"/>
    <w:rsid w:val="00BD48AC"/>
    <w:rsid w:val="00BD5F1A"/>
    <w:rsid w:val="00BD6751"/>
    <w:rsid w:val="00BE1234"/>
    <w:rsid w:val="00BE2FA6"/>
    <w:rsid w:val="00BE333F"/>
    <w:rsid w:val="00BE7406"/>
    <w:rsid w:val="00BE7603"/>
    <w:rsid w:val="00BF3279"/>
    <w:rsid w:val="00BF5B19"/>
    <w:rsid w:val="00BF74C7"/>
    <w:rsid w:val="00C00F06"/>
    <w:rsid w:val="00C015F1"/>
    <w:rsid w:val="00C01F33"/>
    <w:rsid w:val="00C02CC6"/>
    <w:rsid w:val="00C040F7"/>
    <w:rsid w:val="00C044AB"/>
    <w:rsid w:val="00C05706"/>
    <w:rsid w:val="00C06A7F"/>
    <w:rsid w:val="00C07377"/>
    <w:rsid w:val="00C10478"/>
    <w:rsid w:val="00C12107"/>
    <w:rsid w:val="00C14D4B"/>
    <w:rsid w:val="00C154BB"/>
    <w:rsid w:val="00C212ED"/>
    <w:rsid w:val="00C2671D"/>
    <w:rsid w:val="00C279B5"/>
    <w:rsid w:val="00C27C45"/>
    <w:rsid w:val="00C3719D"/>
    <w:rsid w:val="00C37CB2"/>
    <w:rsid w:val="00C409C1"/>
    <w:rsid w:val="00C44FAD"/>
    <w:rsid w:val="00C473A5"/>
    <w:rsid w:val="00C52EA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377"/>
    <w:rsid w:val="00CA1ED8"/>
    <w:rsid w:val="00CA7FA4"/>
    <w:rsid w:val="00CB1F63"/>
    <w:rsid w:val="00CB7170"/>
    <w:rsid w:val="00CC040E"/>
    <w:rsid w:val="00CC0F99"/>
    <w:rsid w:val="00CC111F"/>
    <w:rsid w:val="00CC2011"/>
    <w:rsid w:val="00CC3EA0"/>
    <w:rsid w:val="00CC7B45"/>
    <w:rsid w:val="00CD1188"/>
    <w:rsid w:val="00CD2ED1"/>
    <w:rsid w:val="00CD337B"/>
    <w:rsid w:val="00CD50EA"/>
    <w:rsid w:val="00CD67DE"/>
    <w:rsid w:val="00CE0424"/>
    <w:rsid w:val="00CE0850"/>
    <w:rsid w:val="00CE7561"/>
    <w:rsid w:val="00CF1354"/>
    <w:rsid w:val="00CF274F"/>
    <w:rsid w:val="00CF3B1F"/>
    <w:rsid w:val="00CF3BF6"/>
    <w:rsid w:val="00CF5D84"/>
    <w:rsid w:val="00CF625B"/>
    <w:rsid w:val="00CF687E"/>
    <w:rsid w:val="00D0349B"/>
    <w:rsid w:val="00D069D1"/>
    <w:rsid w:val="00D10249"/>
    <w:rsid w:val="00D115C3"/>
    <w:rsid w:val="00D11897"/>
    <w:rsid w:val="00D13135"/>
    <w:rsid w:val="00D13E4E"/>
    <w:rsid w:val="00D14267"/>
    <w:rsid w:val="00D239A7"/>
    <w:rsid w:val="00D23F47"/>
    <w:rsid w:val="00D33215"/>
    <w:rsid w:val="00D36E71"/>
    <w:rsid w:val="00D37D87"/>
    <w:rsid w:val="00D40B33"/>
    <w:rsid w:val="00D4318F"/>
    <w:rsid w:val="00D438BF"/>
    <w:rsid w:val="00D440F8"/>
    <w:rsid w:val="00D448F8"/>
    <w:rsid w:val="00D47FE1"/>
    <w:rsid w:val="00D546FF"/>
    <w:rsid w:val="00D54D1E"/>
    <w:rsid w:val="00D55AD5"/>
    <w:rsid w:val="00D576CA"/>
    <w:rsid w:val="00D61AF5"/>
    <w:rsid w:val="00D652B5"/>
    <w:rsid w:val="00D65A11"/>
    <w:rsid w:val="00D66155"/>
    <w:rsid w:val="00D708B0"/>
    <w:rsid w:val="00D72F1D"/>
    <w:rsid w:val="00D77B1D"/>
    <w:rsid w:val="00D8021F"/>
    <w:rsid w:val="00D80383"/>
    <w:rsid w:val="00D823C6"/>
    <w:rsid w:val="00D8327F"/>
    <w:rsid w:val="00D84A47"/>
    <w:rsid w:val="00D86CA3"/>
    <w:rsid w:val="00D870DD"/>
    <w:rsid w:val="00D871CE"/>
    <w:rsid w:val="00D90042"/>
    <w:rsid w:val="00D9196D"/>
    <w:rsid w:val="00D92982"/>
    <w:rsid w:val="00DA305E"/>
    <w:rsid w:val="00DA5417"/>
    <w:rsid w:val="00DA56E8"/>
    <w:rsid w:val="00DB0A9F"/>
    <w:rsid w:val="00DB0CE6"/>
    <w:rsid w:val="00DB377D"/>
    <w:rsid w:val="00DC2D36"/>
    <w:rsid w:val="00DC3A2B"/>
    <w:rsid w:val="00DC53EF"/>
    <w:rsid w:val="00DD3854"/>
    <w:rsid w:val="00DE5608"/>
    <w:rsid w:val="00DE58D0"/>
    <w:rsid w:val="00DE654F"/>
    <w:rsid w:val="00DF0B6E"/>
    <w:rsid w:val="00DF15E0"/>
    <w:rsid w:val="00DF37A0"/>
    <w:rsid w:val="00DF7484"/>
    <w:rsid w:val="00E110E7"/>
    <w:rsid w:val="00E11B20"/>
    <w:rsid w:val="00E17FA2"/>
    <w:rsid w:val="00E2014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17"/>
    <w:rsid w:val="00E46886"/>
    <w:rsid w:val="00E47AEF"/>
    <w:rsid w:val="00E53B75"/>
    <w:rsid w:val="00E54E3B"/>
    <w:rsid w:val="00E57565"/>
    <w:rsid w:val="00E63838"/>
    <w:rsid w:val="00E63ABE"/>
    <w:rsid w:val="00E64434"/>
    <w:rsid w:val="00E6509C"/>
    <w:rsid w:val="00E67C51"/>
    <w:rsid w:val="00E72EFC"/>
    <w:rsid w:val="00E758EC"/>
    <w:rsid w:val="00E8234C"/>
    <w:rsid w:val="00E82755"/>
    <w:rsid w:val="00E83AA9"/>
    <w:rsid w:val="00E85928"/>
    <w:rsid w:val="00E85D6F"/>
    <w:rsid w:val="00E87822"/>
    <w:rsid w:val="00E90395"/>
    <w:rsid w:val="00E90E49"/>
    <w:rsid w:val="00E917F9"/>
    <w:rsid w:val="00E9291C"/>
    <w:rsid w:val="00E93FFE"/>
    <w:rsid w:val="00E94F8A"/>
    <w:rsid w:val="00EA2CE2"/>
    <w:rsid w:val="00EA7A41"/>
    <w:rsid w:val="00EB077B"/>
    <w:rsid w:val="00EB48A3"/>
    <w:rsid w:val="00EB4EA2"/>
    <w:rsid w:val="00EB7C3E"/>
    <w:rsid w:val="00EC24D5"/>
    <w:rsid w:val="00EC27C6"/>
    <w:rsid w:val="00EC4207"/>
    <w:rsid w:val="00EC5653"/>
    <w:rsid w:val="00EC71CE"/>
    <w:rsid w:val="00ED1006"/>
    <w:rsid w:val="00ED4D27"/>
    <w:rsid w:val="00EE5A94"/>
    <w:rsid w:val="00EF0AD6"/>
    <w:rsid w:val="00EF18FE"/>
    <w:rsid w:val="00EF5787"/>
    <w:rsid w:val="00EF60D0"/>
    <w:rsid w:val="00EF6C68"/>
    <w:rsid w:val="00F0275C"/>
    <w:rsid w:val="00F0528D"/>
    <w:rsid w:val="00F061E3"/>
    <w:rsid w:val="00F06C67"/>
    <w:rsid w:val="00F06DFD"/>
    <w:rsid w:val="00F071D1"/>
    <w:rsid w:val="00F07533"/>
    <w:rsid w:val="00F10629"/>
    <w:rsid w:val="00F132CC"/>
    <w:rsid w:val="00F15FA5"/>
    <w:rsid w:val="00F209B7"/>
    <w:rsid w:val="00F21552"/>
    <w:rsid w:val="00F2376F"/>
    <w:rsid w:val="00F243D8"/>
    <w:rsid w:val="00F30828"/>
    <w:rsid w:val="00F313D6"/>
    <w:rsid w:val="00F3174A"/>
    <w:rsid w:val="00F34515"/>
    <w:rsid w:val="00F40F0C"/>
    <w:rsid w:val="00F45F4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C87"/>
    <w:rsid w:val="00F804BE"/>
    <w:rsid w:val="00F817CE"/>
    <w:rsid w:val="00F8456C"/>
    <w:rsid w:val="00F859D8"/>
    <w:rsid w:val="00F868F5"/>
    <w:rsid w:val="00F9056A"/>
    <w:rsid w:val="00F90F8D"/>
    <w:rsid w:val="00F92782"/>
    <w:rsid w:val="00F93809"/>
    <w:rsid w:val="00F93AA9"/>
    <w:rsid w:val="00F94468"/>
    <w:rsid w:val="00F96985"/>
    <w:rsid w:val="00F97329"/>
    <w:rsid w:val="00F97838"/>
    <w:rsid w:val="00FA0E3B"/>
    <w:rsid w:val="00FA2BB3"/>
    <w:rsid w:val="00FA3760"/>
    <w:rsid w:val="00FB4C80"/>
    <w:rsid w:val="00FB6A6A"/>
    <w:rsid w:val="00FC6B92"/>
    <w:rsid w:val="00FC7429"/>
    <w:rsid w:val="00FD07F6"/>
    <w:rsid w:val="00FD1099"/>
    <w:rsid w:val="00FD1EC8"/>
    <w:rsid w:val="00FD45B5"/>
    <w:rsid w:val="00FD47ED"/>
    <w:rsid w:val="00FD74DB"/>
    <w:rsid w:val="00FD7660"/>
    <w:rsid w:val="00FE0655"/>
    <w:rsid w:val="00FE2365"/>
    <w:rsid w:val="00FE37D7"/>
    <w:rsid w:val="00FE4C7B"/>
    <w:rsid w:val="00FE6D05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5434EB"/>
  <w15:chartTrackingRefBased/>
  <w15:docId w15:val="{CCA445A4-7751-403F-977C-3CC2FF1B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PlainTable3">
    <w:name w:val="Plain Table 3"/>
    <w:basedOn w:val="TableNormal"/>
    <w:uiPriority w:val="43"/>
    <w:rsid w:val="00E8275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8D428E"/>
    <w:rPr>
      <w:color w:val="605E5C"/>
      <w:shd w:val="clear" w:color="auto" w:fill="E1DFDD"/>
    </w:rPr>
  </w:style>
  <w:style w:type="character" w:customStyle="1" w:styleId="TALChar">
    <w:name w:val="TAL Char"/>
    <w:qFormat/>
    <w:rsid w:val="007C41AA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D21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0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14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66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469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4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5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7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41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6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3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4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7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cid:image001.jpg@01D460C3.1788FD9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4" ma:contentTypeDescription="Create a new document." ma:contentTypeScope="" ma:versionID="899f994233fd545e1dacdf1fae54d5b9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782f77865e4b062b831418b2bcdb7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29c2a022-b983-48b3-bc8c-c00729c70a51" xsi:nil="true"/>
    <Final_x0020_version xmlns="29c2a022-b983-48b3-bc8c-c00729c70a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98F57-D4DC-4E17-8CCD-2CA0F83C5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4.xml><?xml version="1.0" encoding="utf-8"?>
<ds:datastoreItem xmlns:ds="http://schemas.openxmlformats.org/officeDocument/2006/customXml" ds:itemID="{2F0CBBE9-F9DD-40B0-98A1-5DC0B07C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860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5972</CharactersWithSpaces>
  <SharedDoc>false</SharedDoc>
  <HLinks>
    <vt:vector size="18" baseType="variant">
      <vt:variant>
        <vt:i4>3407941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https://www.3gpp.org/ftp/tsg_ran/TSG_RAN/TSGR_90e/Inbox/Drafts/5G-ACIA October/Agreements/Agreements week 1 5G-ACIA.docx</vt:lpwstr>
      </vt:variant>
      <vt:variant>
        <vt:lpwstr/>
      </vt:variant>
      <vt:variant>
        <vt:i4>5439602</vt:i4>
      </vt:variant>
      <vt:variant>
        <vt:i4>18</vt:i4>
      </vt:variant>
      <vt:variant>
        <vt:i4>0</vt:i4>
      </vt:variant>
      <vt:variant>
        <vt:i4>5</vt:i4>
      </vt:variant>
      <vt:variant>
        <vt:lpwstr>https://protect2.fireeye.com/v1/url?k=41a5db26-1f051960-41a59bbd-86fc6812c361-73f443258ff773bf&amp;q=1&amp;e=bc078f84-983d-45f3-ab31-19e60d911036&amp;u=https%3A%2F%2Fwww.3gpp.org%2Fftp%2Ftsg_ran%2FTSG_RAN%2FTSGR_89e%2FDocs%2FRP-202069.zip</vt:lpwstr>
      </vt:variant>
      <vt:variant>
        <vt:lpwstr/>
      </vt:variant>
      <vt:variant>
        <vt:i4>6815836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https://www.3gpp.org/ftp/tsg_ran/TSG_RAN/TSGR_88e/Docs/RP-201279.zip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Yufei Blankenship</cp:lastModifiedBy>
  <cp:revision>166</cp:revision>
  <cp:lastPrinted>2008-02-01T01:09:00Z</cp:lastPrinted>
  <dcterms:created xsi:type="dcterms:W3CDTF">2020-12-08T21:19:00Z</dcterms:created>
  <dcterms:modified xsi:type="dcterms:W3CDTF">2020-12-14T16:03:00Z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